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000" w:firstRow="0" w:lastRow="0" w:firstColumn="0" w:lastColumn="0" w:noHBand="0" w:noVBand="0"/>
      </w:tblPr>
      <w:tblGrid>
        <w:gridCol w:w="5868"/>
      </w:tblGrid>
      <w:tr w:rsidR="007216F7" w:rsidRPr="00D042BC">
        <w:tblPrEx>
          <w:tblCellMar>
            <w:top w:w="0" w:type="dxa"/>
            <w:bottom w:w="0" w:type="dxa"/>
          </w:tblCellMar>
        </w:tblPrEx>
        <w:trPr>
          <w:cantSplit/>
          <w:trHeight w:val="240"/>
        </w:trPr>
        <w:tc>
          <w:tcPr>
            <w:tcW w:w="5868" w:type="dxa"/>
          </w:tcPr>
          <w:p w:rsidR="007216F7" w:rsidRPr="00D042BC" w:rsidRDefault="009065EA" w:rsidP="00F40556">
            <w:pPr>
              <w:pStyle w:val="Calcap12point"/>
              <w:spacing w:before="120"/>
              <w:rPr>
                <w:szCs w:val="24"/>
              </w:rPr>
            </w:pPr>
            <w:r>
              <w:rPr>
                <w:szCs w:val="24"/>
              </w:rPr>
              <w:t>Timothy L. McCandless, Esq. SBN 145577</w:t>
            </w:r>
          </w:p>
        </w:tc>
      </w:tr>
      <w:tr w:rsidR="007216F7" w:rsidRPr="00D042BC">
        <w:tblPrEx>
          <w:tblCellMar>
            <w:top w:w="0" w:type="dxa"/>
            <w:bottom w:w="0" w:type="dxa"/>
          </w:tblCellMar>
        </w:tblPrEx>
        <w:trPr>
          <w:cantSplit/>
          <w:trHeight w:val="1964"/>
        </w:trPr>
        <w:tc>
          <w:tcPr>
            <w:tcW w:w="5868" w:type="dxa"/>
          </w:tcPr>
          <w:p w:rsidR="007216F7" w:rsidRPr="00D042BC" w:rsidRDefault="009065EA" w:rsidP="00002713">
            <w:pPr>
              <w:pStyle w:val="Calcap12point"/>
              <w:rPr>
                <w:b/>
                <w:szCs w:val="24"/>
              </w:rPr>
            </w:pPr>
            <w:r>
              <w:rPr>
                <w:b/>
                <w:szCs w:val="24"/>
              </w:rPr>
              <w:t>Law Offices of Timothy L. McCandless</w:t>
            </w:r>
          </w:p>
          <w:p w:rsidR="000B6D6B" w:rsidRDefault="000B6D6B" w:rsidP="000B6D6B">
            <w:pPr>
              <w:pStyle w:val="Calcap12point"/>
              <w:rPr>
                <w:szCs w:val="24"/>
              </w:rPr>
            </w:pPr>
            <w:r w:rsidRPr="000B6D6B">
              <w:rPr>
                <w:szCs w:val="24"/>
              </w:rPr>
              <w:t xml:space="preserve">26875 Calle Hermosa Suite A, </w:t>
            </w:r>
          </w:p>
          <w:p w:rsidR="000B6D6B" w:rsidRPr="000B6D6B" w:rsidRDefault="000B6D6B" w:rsidP="000B6D6B">
            <w:pPr>
              <w:pStyle w:val="Calcap12point"/>
              <w:rPr>
                <w:szCs w:val="24"/>
              </w:rPr>
            </w:pPr>
            <w:r w:rsidRPr="000B6D6B">
              <w:rPr>
                <w:szCs w:val="24"/>
              </w:rPr>
              <w:t>Capistrano Beach, CA 92624</w:t>
            </w:r>
          </w:p>
          <w:p w:rsidR="007216F7" w:rsidRDefault="000B6D6B" w:rsidP="000B6D6B">
            <w:pPr>
              <w:pStyle w:val="Calcap12point"/>
              <w:rPr>
                <w:szCs w:val="24"/>
              </w:rPr>
            </w:pPr>
            <w:r w:rsidRPr="000B6D6B">
              <w:rPr>
                <w:szCs w:val="24"/>
              </w:rPr>
              <w:t>Telephone: (925) 957-9797</w:t>
            </w:r>
          </w:p>
          <w:p w:rsidR="000B6D6B" w:rsidRDefault="000B6D6B" w:rsidP="00002713">
            <w:pPr>
              <w:pStyle w:val="Calcap12point"/>
              <w:rPr>
                <w:szCs w:val="24"/>
              </w:rPr>
            </w:pPr>
          </w:p>
          <w:p w:rsidR="007216F7" w:rsidRDefault="000B6D6B" w:rsidP="00002713">
            <w:pPr>
              <w:pStyle w:val="Calcap12point"/>
              <w:rPr>
                <w:szCs w:val="24"/>
              </w:rPr>
            </w:pPr>
            <w:r>
              <w:rPr>
                <w:szCs w:val="24"/>
              </w:rPr>
              <w:t>Attorneys for Defendants</w:t>
            </w:r>
          </w:p>
          <w:p w:rsidR="000B6D6B" w:rsidRPr="00D042BC" w:rsidRDefault="000B6D6B" w:rsidP="00002713">
            <w:pPr>
              <w:pStyle w:val="Calcap12point"/>
              <w:rPr>
                <w:szCs w:val="24"/>
              </w:rPr>
            </w:pPr>
            <w:r>
              <w:rPr>
                <w:szCs w:val="24"/>
              </w:rPr>
              <w:t>Pierrick Briolette, Yong C. Briolette</w:t>
            </w:r>
          </w:p>
          <w:p w:rsidR="007216F7" w:rsidRPr="00D042BC" w:rsidRDefault="007216F7" w:rsidP="00002713">
            <w:pPr>
              <w:keepNext/>
              <w:keepLines/>
              <w:suppressAutoHyphens/>
              <w:spacing w:line="240" w:lineRule="exact"/>
              <w:rPr>
                <w:szCs w:val="24"/>
              </w:rPr>
            </w:pPr>
          </w:p>
        </w:tc>
      </w:tr>
    </w:tbl>
    <w:p w:rsidR="007216F7" w:rsidRPr="00D042BC" w:rsidRDefault="007216F7" w:rsidP="007216F7">
      <w:pPr>
        <w:pStyle w:val="Calcap12point"/>
        <w:jc w:val="center"/>
        <w:rPr>
          <w:szCs w:val="24"/>
        </w:rPr>
      </w:pPr>
    </w:p>
    <w:p w:rsidR="000B6D6B" w:rsidRDefault="000B6D6B" w:rsidP="007216F7">
      <w:pPr>
        <w:pStyle w:val="Calcap12point"/>
        <w:jc w:val="center"/>
        <w:rPr>
          <w:b/>
          <w:bCs/>
          <w:spacing w:val="-3"/>
          <w:szCs w:val="24"/>
        </w:rPr>
      </w:pPr>
    </w:p>
    <w:p w:rsidR="007216F7" w:rsidRPr="00D042BC" w:rsidRDefault="007216F7" w:rsidP="007216F7">
      <w:pPr>
        <w:pStyle w:val="Calcap12point"/>
        <w:jc w:val="center"/>
        <w:rPr>
          <w:b/>
          <w:szCs w:val="24"/>
        </w:rPr>
      </w:pPr>
      <w:r w:rsidRPr="00D042BC">
        <w:rPr>
          <w:b/>
          <w:bCs/>
          <w:spacing w:val="-3"/>
          <w:szCs w:val="24"/>
        </w:rPr>
        <w:t>SUPERIOR COURT OF THE STATE OF CALIFORNIA</w:t>
      </w:r>
    </w:p>
    <w:p w:rsidR="007216F7" w:rsidRPr="00D042BC" w:rsidRDefault="007216F7" w:rsidP="007216F7">
      <w:pPr>
        <w:pStyle w:val="Calcap12point"/>
        <w:jc w:val="center"/>
        <w:rPr>
          <w:b/>
          <w:szCs w:val="24"/>
        </w:rPr>
      </w:pPr>
    </w:p>
    <w:p w:rsidR="007216F7" w:rsidRPr="00D042BC" w:rsidRDefault="000B6D6B" w:rsidP="007216F7">
      <w:pPr>
        <w:pStyle w:val="Calcap12point"/>
        <w:jc w:val="center"/>
        <w:rPr>
          <w:b/>
          <w:szCs w:val="24"/>
        </w:rPr>
      </w:pPr>
      <w:r>
        <w:rPr>
          <w:b/>
          <w:szCs w:val="24"/>
        </w:rPr>
        <w:t>COUNTY OF VENTURA</w:t>
      </w:r>
      <w:r w:rsidR="007216F7" w:rsidRPr="00D042BC">
        <w:rPr>
          <w:b/>
          <w:szCs w:val="24"/>
        </w:rPr>
        <w:t xml:space="preserve"> </w:t>
      </w:r>
    </w:p>
    <w:p w:rsidR="007216F7" w:rsidRPr="00D042BC" w:rsidRDefault="007216F7" w:rsidP="007216F7">
      <w:pPr>
        <w:pStyle w:val="Calcap12point"/>
        <w:jc w:val="center"/>
        <w:rPr>
          <w:b/>
          <w:szCs w:val="24"/>
        </w:rPr>
      </w:pPr>
    </w:p>
    <w:p w:rsidR="007728D5" w:rsidRDefault="007728D5" w:rsidP="007216F7">
      <w:pPr>
        <w:pStyle w:val="Calcap12point"/>
        <w:jc w:val="center"/>
        <w:rPr>
          <w:b/>
          <w:szCs w:val="24"/>
        </w:rPr>
      </w:pPr>
    </w:p>
    <w:p w:rsidR="009065EA" w:rsidRDefault="009065EA" w:rsidP="007216F7">
      <w:pPr>
        <w:pStyle w:val="Calcap12point"/>
        <w:jc w:val="center"/>
        <w:rPr>
          <w:b/>
          <w:szCs w:val="24"/>
        </w:rPr>
      </w:pPr>
    </w:p>
    <w:p w:rsidR="009065EA" w:rsidRDefault="009065EA" w:rsidP="007216F7">
      <w:pPr>
        <w:pStyle w:val="Calcap12point"/>
        <w:jc w:val="center"/>
        <w:rPr>
          <w:b/>
          <w:szCs w:val="24"/>
        </w:rPr>
      </w:pPr>
    </w:p>
    <w:p w:rsidR="009065EA" w:rsidRPr="00D042BC" w:rsidRDefault="009065EA" w:rsidP="007216F7">
      <w:pPr>
        <w:pStyle w:val="Calcap12point"/>
        <w:jc w:val="center"/>
        <w:rPr>
          <w:b/>
          <w:szCs w:val="24"/>
        </w:rPr>
      </w:pPr>
    </w:p>
    <w:p w:rsidR="007216F7" w:rsidRPr="00D042BC" w:rsidRDefault="007216F7" w:rsidP="007216F7">
      <w:pPr>
        <w:pStyle w:val="Calcap12point"/>
        <w:rPr>
          <w:szCs w:val="24"/>
        </w:rPr>
      </w:pPr>
      <w:r w:rsidRPr="00D042BC">
        <w:rPr>
          <w:szCs w:val="24"/>
        </w:rPr>
        <w:tab/>
      </w:r>
    </w:p>
    <w:tbl>
      <w:tblPr>
        <w:tblW w:w="9262" w:type="dxa"/>
        <w:tblInd w:w="8" w:type="dxa"/>
        <w:tblLayout w:type="fixed"/>
        <w:tblCellMar>
          <w:left w:w="0" w:type="dxa"/>
          <w:right w:w="0" w:type="dxa"/>
        </w:tblCellMar>
        <w:tblLook w:val="0000" w:firstRow="0" w:lastRow="0" w:firstColumn="0" w:lastColumn="0" w:noHBand="0" w:noVBand="0"/>
      </w:tblPr>
      <w:tblGrid>
        <w:gridCol w:w="4132"/>
        <w:gridCol w:w="360"/>
        <w:gridCol w:w="4770"/>
      </w:tblGrid>
      <w:tr w:rsidR="007216F7" w:rsidRPr="00D042BC">
        <w:tblPrEx>
          <w:tblCellMar>
            <w:top w:w="0" w:type="dxa"/>
            <w:left w:w="0" w:type="dxa"/>
            <w:bottom w:w="0" w:type="dxa"/>
            <w:right w:w="0" w:type="dxa"/>
          </w:tblCellMar>
        </w:tblPrEx>
        <w:trPr>
          <w:cantSplit/>
          <w:trHeight w:val="2936"/>
        </w:trPr>
        <w:tc>
          <w:tcPr>
            <w:tcW w:w="4132" w:type="dxa"/>
            <w:tcBorders>
              <w:bottom w:val="single" w:sz="4" w:space="0" w:color="auto"/>
            </w:tcBorders>
          </w:tcPr>
          <w:p w:rsidR="007216F7" w:rsidRPr="00D042BC" w:rsidRDefault="000B6D6B" w:rsidP="00002713">
            <w:pPr>
              <w:pStyle w:val="AttorneyName"/>
              <w:spacing w:line="230" w:lineRule="exact"/>
              <w:rPr>
                <w:rFonts w:ascii="Times New Roman" w:hAnsi="Times New Roman"/>
                <w:sz w:val="24"/>
                <w:szCs w:val="24"/>
              </w:rPr>
            </w:pPr>
            <w:r>
              <w:rPr>
                <w:rFonts w:ascii="Times New Roman" w:hAnsi="Times New Roman"/>
                <w:sz w:val="24"/>
                <w:szCs w:val="24"/>
              </w:rPr>
              <w:t>COASTLINE RE HOLDINGS, INC.</w:t>
            </w:r>
            <w:r w:rsidR="007216F7" w:rsidRPr="00D042BC">
              <w:rPr>
                <w:rFonts w:ascii="Times New Roman" w:hAnsi="Times New Roman"/>
                <w:sz w:val="24"/>
                <w:szCs w:val="24"/>
              </w:rPr>
              <w:t>,</w:t>
            </w:r>
          </w:p>
          <w:p w:rsidR="007216F7" w:rsidRPr="00D042BC" w:rsidRDefault="007216F7" w:rsidP="00002713">
            <w:pPr>
              <w:pStyle w:val="Calcap12point"/>
              <w:tabs>
                <w:tab w:val="left" w:pos="1440"/>
              </w:tabs>
              <w:rPr>
                <w:szCs w:val="24"/>
              </w:rPr>
            </w:pPr>
          </w:p>
          <w:p w:rsidR="007216F7" w:rsidRDefault="000B6D6B" w:rsidP="00002713">
            <w:pPr>
              <w:pStyle w:val="Calcap12point"/>
              <w:tabs>
                <w:tab w:val="left" w:pos="1440"/>
              </w:tabs>
              <w:rPr>
                <w:szCs w:val="24"/>
              </w:rPr>
            </w:pPr>
            <w:r>
              <w:rPr>
                <w:szCs w:val="24"/>
              </w:rPr>
              <w:tab/>
              <w:t>Plaintiff,</w:t>
            </w:r>
          </w:p>
          <w:p w:rsidR="000B6D6B" w:rsidRDefault="000B6D6B" w:rsidP="00002713">
            <w:pPr>
              <w:pStyle w:val="Calcap12point"/>
              <w:tabs>
                <w:tab w:val="left" w:pos="1440"/>
              </w:tabs>
              <w:rPr>
                <w:szCs w:val="24"/>
              </w:rPr>
            </w:pPr>
          </w:p>
          <w:p w:rsidR="000B6D6B" w:rsidRDefault="000B6D6B" w:rsidP="00002713">
            <w:pPr>
              <w:pStyle w:val="Calcap12point"/>
              <w:tabs>
                <w:tab w:val="left" w:pos="1440"/>
              </w:tabs>
              <w:rPr>
                <w:szCs w:val="24"/>
              </w:rPr>
            </w:pPr>
            <w:r>
              <w:rPr>
                <w:szCs w:val="24"/>
              </w:rPr>
              <w:t>vs.</w:t>
            </w:r>
          </w:p>
          <w:p w:rsidR="00315514" w:rsidRDefault="00315514" w:rsidP="00002713">
            <w:pPr>
              <w:pStyle w:val="Calcap12point"/>
              <w:tabs>
                <w:tab w:val="left" w:pos="1440"/>
              </w:tabs>
              <w:rPr>
                <w:szCs w:val="24"/>
              </w:rPr>
            </w:pPr>
          </w:p>
          <w:p w:rsidR="000B6D6B" w:rsidRDefault="000B6D6B" w:rsidP="00002713">
            <w:pPr>
              <w:pStyle w:val="Calcap12point"/>
              <w:tabs>
                <w:tab w:val="left" w:pos="1440"/>
              </w:tabs>
              <w:rPr>
                <w:szCs w:val="24"/>
              </w:rPr>
            </w:pPr>
            <w:r>
              <w:rPr>
                <w:szCs w:val="24"/>
              </w:rPr>
              <w:t>PIERRICK</w:t>
            </w:r>
            <w:r w:rsidR="00315514">
              <w:rPr>
                <w:szCs w:val="24"/>
              </w:rPr>
              <w:t xml:space="preserve"> BRILLOUET</w:t>
            </w:r>
            <w:r>
              <w:rPr>
                <w:szCs w:val="24"/>
              </w:rPr>
              <w:t>, an individual;</w:t>
            </w:r>
          </w:p>
          <w:p w:rsidR="000B6D6B" w:rsidRDefault="000B6D6B" w:rsidP="00002713">
            <w:pPr>
              <w:pStyle w:val="Calcap12point"/>
              <w:tabs>
                <w:tab w:val="left" w:pos="1440"/>
              </w:tabs>
              <w:rPr>
                <w:szCs w:val="24"/>
              </w:rPr>
            </w:pPr>
            <w:r>
              <w:rPr>
                <w:szCs w:val="24"/>
              </w:rPr>
              <w:t>YONG C. BRI</w:t>
            </w:r>
            <w:r w:rsidR="00315514">
              <w:rPr>
                <w:szCs w:val="24"/>
              </w:rPr>
              <w:t>LLOUET</w:t>
            </w:r>
            <w:r>
              <w:rPr>
                <w:szCs w:val="24"/>
              </w:rPr>
              <w:t xml:space="preserve">, an individual; </w:t>
            </w:r>
          </w:p>
          <w:p w:rsidR="000B6D6B" w:rsidRDefault="00315514" w:rsidP="00002713">
            <w:pPr>
              <w:pStyle w:val="Calcap12point"/>
              <w:tabs>
                <w:tab w:val="left" w:pos="1440"/>
              </w:tabs>
              <w:rPr>
                <w:szCs w:val="24"/>
              </w:rPr>
            </w:pPr>
            <w:r>
              <w:rPr>
                <w:szCs w:val="24"/>
              </w:rPr>
              <w:t>a</w:t>
            </w:r>
            <w:r w:rsidR="000B6D6B">
              <w:rPr>
                <w:szCs w:val="24"/>
              </w:rPr>
              <w:t>nd DOE 1 through DO</w:t>
            </w:r>
            <w:r>
              <w:rPr>
                <w:szCs w:val="24"/>
              </w:rPr>
              <w:t>E</w:t>
            </w:r>
            <w:r w:rsidR="000B6D6B">
              <w:rPr>
                <w:szCs w:val="24"/>
              </w:rPr>
              <w:t xml:space="preserve"> 10, INCLUSIVE,</w:t>
            </w:r>
          </w:p>
          <w:p w:rsidR="000B6D6B" w:rsidRDefault="000B6D6B" w:rsidP="00002713">
            <w:pPr>
              <w:pStyle w:val="Calcap12point"/>
              <w:tabs>
                <w:tab w:val="left" w:pos="1440"/>
              </w:tabs>
              <w:rPr>
                <w:szCs w:val="24"/>
              </w:rPr>
            </w:pPr>
          </w:p>
          <w:p w:rsidR="000B6D6B" w:rsidRPr="00D042BC" w:rsidRDefault="000B6D6B" w:rsidP="00002713">
            <w:pPr>
              <w:pStyle w:val="Calcap12point"/>
              <w:tabs>
                <w:tab w:val="left" w:pos="1440"/>
              </w:tabs>
              <w:rPr>
                <w:szCs w:val="24"/>
              </w:rPr>
            </w:pPr>
            <w:r>
              <w:rPr>
                <w:szCs w:val="24"/>
              </w:rPr>
              <w:t xml:space="preserve">                         Defendants.</w:t>
            </w:r>
          </w:p>
          <w:p w:rsidR="007216F7" w:rsidRPr="00D042BC" w:rsidRDefault="007216F7" w:rsidP="00002713">
            <w:pPr>
              <w:pStyle w:val="Calcap12point"/>
              <w:rPr>
                <w:szCs w:val="24"/>
              </w:rPr>
            </w:pPr>
          </w:p>
        </w:tc>
        <w:tc>
          <w:tcPr>
            <w:tcW w:w="360" w:type="dxa"/>
          </w:tcPr>
          <w:p w:rsidR="000B6D6B" w:rsidRDefault="000B6D6B" w:rsidP="00002713">
            <w:pPr>
              <w:pStyle w:val="Calcap12point"/>
              <w:rPr>
                <w:szCs w:val="24"/>
              </w:rPr>
            </w:pPr>
            <w:r>
              <w:rPr>
                <w:szCs w:val="24"/>
              </w:rPr>
              <w:t>)</w:t>
            </w:r>
          </w:p>
          <w:p w:rsidR="000B6D6B" w:rsidRDefault="000B6D6B" w:rsidP="00002713">
            <w:pPr>
              <w:pStyle w:val="Calcap12point"/>
              <w:rPr>
                <w:szCs w:val="24"/>
              </w:rPr>
            </w:pPr>
            <w:r>
              <w:rPr>
                <w:szCs w:val="24"/>
              </w:rPr>
              <w:t>)</w:t>
            </w:r>
          </w:p>
          <w:p w:rsidR="000B6D6B" w:rsidRDefault="000B6D6B" w:rsidP="00002713">
            <w:pPr>
              <w:pStyle w:val="Calcap12point"/>
              <w:rPr>
                <w:szCs w:val="24"/>
              </w:rPr>
            </w:pPr>
            <w:r>
              <w:rPr>
                <w:szCs w:val="24"/>
              </w:rPr>
              <w:t>)</w:t>
            </w:r>
          </w:p>
          <w:p w:rsidR="000B6D6B" w:rsidRDefault="000B6D6B" w:rsidP="00002713">
            <w:pPr>
              <w:pStyle w:val="Calcap12point"/>
              <w:rPr>
                <w:szCs w:val="24"/>
              </w:rPr>
            </w:pPr>
            <w:r>
              <w:rPr>
                <w:szCs w:val="24"/>
              </w:rPr>
              <w:t>)</w:t>
            </w:r>
          </w:p>
          <w:p w:rsidR="000B6D6B" w:rsidRDefault="000B6D6B" w:rsidP="00002713">
            <w:pPr>
              <w:pStyle w:val="Calcap12point"/>
              <w:rPr>
                <w:szCs w:val="24"/>
              </w:rPr>
            </w:pPr>
            <w:r>
              <w:rPr>
                <w:szCs w:val="24"/>
              </w:rPr>
              <w:t>)</w:t>
            </w:r>
          </w:p>
          <w:p w:rsidR="000B6D6B" w:rsidRDefault="000B6D6B" w:rsidP="00002713">
            <w:pPr>
              <w:pStyle w:val="Calcap12point"/>
              <w:rPr>
                <w:szCs w:val="24"/>
              </w:rPr>
            </w:pPr>
            <w:r>
              <w:rPr>
                <w:szCs w:val="24"/>
              </w:rPr>
              <w:t>)</w:t>
            </w:r>
          </w:p>
          <w:p w:rsidR="007216F7" w:rsidRPr="00D042BC" w:rsidRDefault="007216F7" w:rsidP="00002713">
            <w:pPr>
              <w:pStyle w:val="Calcap12point"/>
              <w:rPr>
                <w:szCs w:val="24"/>
              </w:rPr>
            </w:pPr>
            <w:r w:rsidRPr="00D042BC">
              <w:rPr>
                <w:szCs w:val="24"/>
              </w:rPr>
              <w:t>)</w:t>
            </w:r>
            <w:r w:rsidRPr="00D042BC">
              <w:rPr>
                <w:szCs w:val="24"/>
              </w:rPr>
              <w:br/>
              <w:t>)</w:t>
            </w:r>
            <w:r w:rsidRPr="00D042BC">
              <w:rPr>
                <w:szCs w:val="24"/>
              </w:rPr>
              <w:br/>
              <w:t>)</w:t>
            </w:r>
            <w:r w:rsidRPr="00D042BC">
              <w:rPr>
                <w:szCs w:val="24"/>
              </w:rPr>
              <w:br/>
              <w:t>)</w:t>
            </w:r>
            <w:r w:rsidRPr="00D042BC">
              <w:rPr>
                <w:szCs w:val="24"/>
              </w:rPr>
              <w:br/>
              <w:t>)</w:t>
            </w:r>
            <w:r w:rsidRPr="00D042BC">
              <w:rPr>
                <w:szCs w:val="24"/>
              </w:rPr>
              <w:br/>
              <w:t>)</w:t>
            </w:r>
            <w:r w:rsidRPr="00D042BC">
              <w:rPr>
                <w:szCs w:val="24"/>
              </w:rPr>
              <w:br/>
              <w:t>)</w:t>
            </w:r>
            <w:r w:rsidRPr="00D042BC">
              <w:rPr>
                <w:szCs w:val="24"/>
              </w:rPr>
              <w:br/>
              <w:t>)</w:t>
            </w:r>
            <w:r w:rsidRPr="00D042BC">
              <w:rPr>
                <w:szCs w:val="24"/>
              </w:rPr>
              <w:br/>
              <w:t>)</w:t>
            </w:r>
          </w:p>
          <w:p w:rsidR="007216F7" w:rsidRPr="00D042BC" w:rsidRDefault="007216F7" w:rsidP="00002713">
            <w:pPr>
              <w:pStyle w:val="Calcap12point"/>
              <w:rPr>
                <w:szCs w:val="24"/>
              </w:rPr>
            </w:pPr>
            <w:r w:rsidRPr="00D042BC">
              <w:rPr>
                <w:szCs w:val="24"/>
              </w:rPr>
              <w:t>)</w:t>
            </w:r>
          </w:p>
          <w:p w:rsidR="007216F7" w:rsidRPr="00D042BC" w:rsidRDefault="007216F7" w:rsidP="00002713">
            <w:pPr>
              <w:pStyle w:val="Calcap12point"/>
              <w:rPr>
                <w:szCs w:val="24"/>
              </w:rPr>
            </w:pPr>
            <w:r w:rsidRPr="00D042BC">
              <w:rPr>
                <w:szCs w:val="24"/>
              </w:rPr>
              <w:t>)</w:t>
            </w:r>
          </w:p>
          <w:p w:rsidR="007216F7" w:rsidRPr="00D042BC" w:rsidRDefault="007216F7" w:rsidP="00002713">
            <w:pPr>
              <w:pStyle w:val="Calcap12point"/>
              <w:rPr>
                <w:szCs w:val="24"/>
              </w:rPr>
            </w:pPr>
            <w:r w:rsidRPr="00D042BC">
              <w:rPr>
                <w:szCs w:val="24"/>
              </w:rPr>
              <w:t>)</w:t>
            </w:r>
          </w:p>
          <w:p w:rsidR="007216F7" w:rsidRPr="00D042BC" w:rsidRDefault="007216F7" w:rsidP="00002713">
            <w:pPr>
              <w:pStyle w:val="Calcap12point"/>
              <w:rPr>
                <w:szCs w:val="24"/>
              </w:rPr>
            </w:pPr>
            <w:r w:rsidRPr="00D042BC">
              <w:rPr>
                <w:szCs w:val="24"/>
              </w:rPr>
              <w:t>)</w:t>
            </w:r>
          </w:p>
          <w:p w:rsidR="007216F7" w:rsidRPr="00D042BC" w:rsidRDefault="007216F7" w:rsidP="00002713">
            <w:pPr>
              <w:pStyle w:val="Calcap12point"/>
              <w:rPr>
                <w:szCs w:val="24"/>
              </w:rPr>
            </w:pPr>
            <w:r w:rsidRPr="00D042BC">
              <w:rPr>
                <w:szCs w:val="24"/>
              </w:rPr>
              <w:t>)</w:t>
            </w:r>
          </w:p>
        </w:tc>
        <w:tc>
          <w:tcPr>
            <w:tcW w:w="4770" w:type="dxa"/>
          </w:tcPr>
          <w:p w:rsidR="000B6D6B" w:rsidRPr="000B6D6B" w:rsidRDefault="000B6D6B" w:rsidP="000B6D6B">
            <w:pPr>
              <w:pStyle w:val="BodyText"/>
              <w:kinsoku w:val="0"/>
              <w:overflowPunct w:val="0"/>
              <w:spacing w:line="235" w:lineRule="exact"/>
              <w:rPr>
                <w:sz w:val="23"/>
                <w:szCs w:val="23"/>
              </w:rPr>
            </w:pPr>
            <w:r>
              <w:rPr>
                <w:szCs w:val="24"/>
              </w:rPr>
              <w:t xml:space="preserve">Case No. </w:t>
            </w:r>
            <w:r w:rsidRPr="000B6D6B">
              <w:rPr>
                <w:sz w:val="23"/>
                <w:szCs w:val="23"/>
              </w:rPr>
              <w:t>56-2014-00461981-CL-UD-VTA</w:t>
            </w:r>
          </w:p>
          <w:p w:rsidR="007216F7" w:rsidRPr="00D042BC" w:rsidRDefault="007216F7" w:rsidP="00002713">
            <w:pPr>
              <w:pStyle w:val="Calcap12point"/>
              <w:rPr>
                <w:szCs w:val="24"/>
              </w:rPr>
            </w:pPr>
          </w:p>
          <w:p w:rsidR="000B6D6B" w:rsidRPr="006368A8" w:rsidRDefault="006368A8" w:rsidP="00002713">
            <w:pPr>
              <w:pStyle w:val="Calcap12point"/>
              <w:rPr>
                <w:b/>
                <w:szCs w:val="24"/>
              </w:rPr>
            </w:pPr>
            <w:r w:rsidRPr="006368A8">
              <w:rPr>
                <w:b/>
                <w:szCs w:val="24"/>
              </w:rPr>
              <w:t xml:space="preserve">DEFENDANTS’ </w:t>
            </w:r>
            <w:r w:rsidR="00EE7647">
              <w:rPr>
                <w:b/>
                <w:szCs w:val="24"/>
              </w:rPr>
              <w:t>TRIAL BRIEF</w:t>
            </w:r>
            <w:r w:rsidRPr="006368A8">
              <w:rPr>
                <w:b/>
                <w:szCs w:val="24"/>
              </w:rPr>
              <w:t>,</w:t>
            </w:r>
          </w:p>
          <w:p w:rsidR="000B6D6B" w:rsidRPr="006368A8" w:rsidRDefault="000B6D6B" w:rsidP="00002713">
            <w:pPr>
              <w:pStyle w:val="Calcap12point"/>
              <w:rPr>
                <w:b/>
                <w:szCs w:val="24"/>
              </w:rPr>
            </w:pPr>
            <w:r w:rsidRPr="006368A8">
              <w:rPr>
                <w:b/>
                <w:szCs w:val="24"/>
              </w:rPr>
              <w:t xml:space="preserve">MEMORANDUM OF POINTS AND </w:t>
            </w:r>
          </w:p>
          <w:p w:rsidR="000B6D6B" w:rsidRPr="006368A8" w:rsidRDefault="000B6D6B" w:rsidP="00925DF4">
            <w:pPr>
              <w:pStyle w:val="Calcap12point"/>
              <w:rPr>
                <w:b/>
                <w:szCs w:val="24"/>
              </w:rPr>
            </w:pPr>
            <w:r w:rsidRPr="006368A8">
              <w:rPr>
                <w:b/>
                <w:szCs w:val="24"/>
              </w:rPr>
              <w:t>AUTHORITIES</w:t>
            </w:r>
          </w:p>
          <w:p w:rsidR="000B6D6B" w:rsidRDefault="000B6D6B" w:rsidP="00002713">
            <w:pPr>
              <w:pStyle w:val="Calcap12point"/>
              <w:rPr>
                <w:szCs w:val="24"/>
              </w:rPr>
            </w:pPr>
          </w:p>
          <w:p w:rsidR="000B6D6B" w:rsidRDefault="000B6D6B" w:rsidP="00002713">
            <w:pPr>
              <w:pStyle w:val="Calcap12point"/>
              <w:rPr>
                <w:szCs w:val="24"/>
              </w:rPr>
            </w:pPr>
          </w:p>
          <w:p w:rsidR="000B6D6B" w:rsidRPr="00D042BC" w:rsidRDefault="000B6D6B" w:rsidP="00002713">
            <w:pPr>
              <w:pStyle w:val="Calcap12point"/>
              <w:rPr>
                <w:szCs w:val="24"/>
              </w:rPr>
            </w:pPr>
          </w:p>
          <w:p w:rsidR="007216F7" w:rsidRPr="00D042BC" w:rsidRDefault="000B6D6B" w:rsidP="00002713">
            <w:pPr>
              <w:pStyle w:val="Calcap12point"/>
              <w:rPr>
                <w:i/>
                <w:szCs w:val="24"/>
              </w:rPr>
            </w:pPr>
            <w:r>
              <w:rPr>
                <w:i/>
                <w:szCs w:val="24"/>
              </w:rPr>
              <w:t>Assigne</w:t>
            </w:r>
            <w:r w:rsidR="006368A8">
              <w:rPr>
                <w:i/>
                <w:szCs w:val="24"/>
              </w:rPr>
              <w:t>d to Dept. 21</w:t>
            </w:r>
          </w:p>
          <w:p w:rsidR="007216F7" w:rsidRPr="00D042BC" w:rsidRDefault="007216F7" w:rsidP="00002713">
            <w:pPr>
              <w:pStyle w:val="Calcap12point"/>
              <w:rPr>
                <w:szCs w:val="24"/>
              </w:rPr>
            </w:pPr>
          </w:p>
          <w:p w:rsidR="009D2B83" w:rsidRPr="00D042BC" w:rsidRDefault="00102D77" w:rsidP="00102D77">
            <w:pPr>
              <w:pStyle w:val="BodyText2"/>
              <w:tabs>
                <w:tab w:val="left" w:pos="3193"/>
              </w:tabs>
              <w:spacing w:line="240" w:lineRule="exact"/>
              <w:ind w:right="86"/>
              <w:rPr>
                <w:rStyle w:val="DOCUMENTTITLE"/>
                <w:rFonts w:ascii="Times New Roman" w:hAnsi="Times New Roman"/>
                <w:b w:val="0"/>
                <w:sz w:val="24"/>
                <w:szCs w:val="24"/>
              </w:rPr>
            </w:pPr>
            <w:r w:rsidRPr="00D042BC">
              <w:rPr>
                <w:rStyle w:val="DOCUMENTTITLE"/>
                <w:rFonts w:ascii="Times New Roman" w:hAnsi="Times New Roman"/>
                <w:b w:val="0"/>
                <w:sz w:val="24"/>
                <w:szCs w:val="24"/>
              </w:rPr>
              <w:tab/>
            </w:r>
          </w:p>
          <w:p w:rsidR="007216F7" w:rsidRPr="00D042BC" w:rsidRDefault="007216F7" w:rsidP="007216F7">
            <w:pPr>
              <w:pStyle w:val="Calcap12point"/>
              <w:tabs>
                <w:tab w:val="left" w:pos="900"/>
                <w:tab w:val="left" w:pos="1080"/>
                <w:tab w:val="left" w:pos="1620"/>
              </w:tabs>
              <w:rPr>
                <w:szCs w:val="24"/>
              </w:rPr>
            </w:pPr>
            <w:r w:rsidRPr="00D042BC">
              <w:rPr>
                <w:szCs w:val="24"/>
              </w:rPr>
              <w:t xml:space="preserve">DATE:  </w:t>
            </w:r>
            <w:r w:rsidR="00EE7647">
              <w:rPr>
                <w:szCs w:val="24"/>
              </w:rPr>
              <w:t>July 8</w:t>
            </w:r>
            <w:r w:rsidR="000B6D6B">
              <w:rPr>
                <w:szCs w:val="24"/>
              </w:rPr>
              <w:t>, 2015</w:t>
            </w:r>
          </w:p>
          <w:p w:rsidR="007216F7" w:rsidRPr="00D042BC" w:rsidRDefault="007216F7" w:rsidP="007216F7">
            <w:pPr>
              <w:pStyle w:val="Calcap12point"/>
              <w:tabs>
                <w:tab w:val="left" w:pos="900"/>
                <w:tab w:val="left" w:pos="1080"/>
                <w:tab w:val="left" w:pos="1620"/>
              </w:tabs>
              <w:rPr>
                <w:szCs w:val="24"/>
              </w:rPr>
            </w:pPr>
            <w:r w:rsidRPr="00D042BC">
              <w:rPr>
                <w:szCs w:val="24"/>
              </w:rPr>
              <w:t xml:space="preserve">TIME:   </w:t>
            </w:r>
            <w:r w:rsidR="000B6D6B">
              <w:rPr>
                <w:szCs w:val="24"/>
              </w:rPr>
              <w:t>8:30</w:t>
            </w:r>
            <w:r w:rsidR="00231D34">
              <w:rPr>
                <w:szCs w:val="24"/>
              </w:rPr>
              <w:t xml:space="preserve"> a.m.</w:t>
            </w:r>
          </w:p>
          <w:p w:rsidR="00EE7647" w:rsidRPr="00D042BC" w:rsidRDefault="007216F7" w:rsidP="007216F7">
            <w:pPr>
              <w:pStyle w:val="Calcap12point"/>
              <w:tabs>
                <w:tab w:val="left" w:pos="900"/>
                <w:tab w:val="left" w:pos="1080"/>
                <w:tab w:val="left" w:pos="1620"/>
              </w:tabs>
              <w:rPr>
                <w:szCs w:val="24"/>
              </w:rPr>
            </w:pPr>
            <w:r w:rsidRPr="00D042BC">
              <w:rPr>
                <w:szCs w:val="24"/>
              </w:rPr>
              <w:t xml:space="preserve">DEPT.:  </w:t>
            </w:r>
            <w:r w:rsidR="00EE7647">
              <w:rPr>
                <w:szCs w:val="24"/>
              </w:rPr>
              <w:t>___</w:t>
            </w:r>
          </w:p>
          <w:p w:rsidR="007216F7" w:rsidRPr="00D042BC" w:rsidRDefault="007216F7" w:rsidP="00002713">
            <w:pPr>
              <w:pStyle w:val="Calcap12point"/>
              <w:tabs>
                <w:tab w:val="left" w:pos="900"/>
                <w:tab w:val="left" w:pos="1080"/>
              </w:tabs>
              <w:rPr>
                <w:szCs w:val="24"/>
              </w:rPr>
            </w:pPr>
          </w:p>
        </w:tc>
      </w:tr>
    </w:tbl>
    <w:p w:rsidR="009065EA" w:rsidRDefault="009065EA" w:rsidP="00D042BC">
      <w:pPr>
        <w:widowControl w:val="0"/>
        <w:tabs>
          <w:tab w:val="left" w:pos="-720"/>
        </w:tabs>
        <w:suppressAutoHyphens/>
        <w:spacing w:line="480" w:lineRule="exact"/>
        <w:jc w:val="both"/>
        <w:rPr>
          <w:spacing w:val="-3"/>
          <w:szCs w:val="24"/>
        </w:rPr>
      </w:pPr>
    </w:p>
    <w:p w:rsidR="002B164C" w:rsidRDefault="00EE7647" w:rsidP="002B164C">
      <w:pPr>
        <w:spacing w:line="480" w:lineRule="auto"/>
        <w:rPr>
          <w:szCs w:val="24"/>
        </w:rPr>
      </w:pPr>
      <w:r>
        <w:rPr>
          <w:szCs w:val="24"/>
        </w:rPr>
        <w:tab/>
        <w:t xml:space="preserve">Defendants Pierrick Brillouet and Yong C. Brillouet respectfully submit their Trial Brief as follows: </w:t>
      </w:r>
    </w:p>
    <w:p w:rsidR="002B164C" w:rsidRDefault="00EE7647" w:rsidP="002B164C">
      <w:pPr>
        <w:spacing w:line="480" w:lineRule="auto"/>
        <w:ind w:firstLine="720"/>
        <w:jc w:val="center"/>
        <w:rPr>
          <w:b/>
          <w:szCs w:val="24"/>
        </w:rPr>
      </w:pPr>
      <w:r>
        <w:rPr>
          <w:b/>
          <w:szCs w:val="24"/>
        </w:rPr>
        <w:br w:type="page"/>
      </w:r>
      <w:r w:rsidR="002B164C">
        <w:rPr>
          <w:b/>
          <w:szCs w:val="24"/>
        </w:rPr>
        <w:lastRenderedPageBreak/>
        <w:t>MEMORANDUM OF POINTS AND AUTHORITIES</w:t>
      </w:r>
    </w:p>
    <w:p w:rsidR="002B164C" w:rsidRDefault="002B164C" w:rsidP="002B164C">
      <w:pPr>
        <w:spacing w:line="480" w:lineRule="auto"/>
        <w:ind w:firstLine="720"/>
        <w:jc w:val="center"/>
        <w:rPr>
          <w:b/>
          <w:szCs w:val="24"/>
        </w:rPr>
      </w:pPr>
      <w:r>
        <w:rPr>
          <w:b/>
          <w:szCs w:val="24"/>
        </w:rPr>
        <w:t>I.</w:t>
      </w:r>
    </w:p>
    <w:p w:rsidR="002B164C" w:rsidRDefault="002B164C" w:rsidP="002B164C">
      <w:pPr>
        <w:spacing w:line="480" w:lineRule="auto"/>
        <w:ind w:firstLine="720"/>
        <w:jc w:val="center"/>
        <w:rPr>
          <w:b/>
          <w:szCs w:val="24"/>
        </w:rPr>
      </w:pPr>
      <w:r>
        <w:rPr>
          <w:b/>
          <w:szCs w:val="24"/>
        </w:rPr>
        <w:t>INTRODUCTION</w:t>
      </w:r>
    </w:p>
    <w:p w:rsidR="00EE7647" w:rsidRPr="00EE7647" w:rsidRDefault="00EE7647" w:rsidP="00EE7647">
      <w:pPr>
        <w:spacing w:line="480" w:lineRule="auto"/>
        <w:ind w:firstLine="720"/>
        <w:rPr>
          <w:szCs w:val="24"/>
        </w:rPr>
      </w:pPr>
      <w:r>
        <w:rPr>
          <w:szCs w:val="24"/>
        </w:rPr>
        <w:t xml:space="preserve">This unlawful detainer action follows a void non-judicial foreclosure sale for reasons including, but not limited to, the Notice of Default failed to contain the correct Trustors’ names as mandated by California </w:t>
      </w:r>
      <w:r>
        <w:rPr>
          <w:szCs w:val="24"/>
          <w:u w:val="single"/>
        </w:rPr>
        <w:t>Civil Code</w:t>
      </w:r>
      <w:r>
        <w:rPr>
          <w:szCs w:val="24"/>
        </w:rPr>
        <w:t xml:space="preserve"> 2924(a)(1)(A). </w:t>
      </w:r>
    </w:p>
    <w:p w:rsidR="00EE7647" w:rsidRPr="00EE7647" w:rsidRDefault="00EE7647" w:rsidP="002B164C">
      <w:pPr>
        <w:spacing w:line="360" w:lineRule="auto"/>
        <w:ind w:firstLine="720"/>
        <w:rPr>
          <w:szCs w:val="24"/>
        </w:rPr>
      </w:pPr>
      <w:r>
        <w:rPr>
          <w:szCs w:val="24"/>
        </w:rPr>
        <w:t>As will be show</w:t>
      </w:r>
      <w:r w:rsidR="002B164C">
        <w:rPr>
          <w:szCs w:val="24"/>
        </w:rPr>
        <w:t xml:space="preserve">, </w:t>
      </w:r>
      <w:r>
        <w:rPr>
          <w:szCs w:val="24"/>
        </w:rPr>
        <w:t xml:space="preserve">the plaintiff’s parent company made a mistake when they recorded a Substitution of Trustee, which contained a “prior” trustor, who was amended-out, and the mistake was never caught until after the sale. Given the foregoing, </w:t>
      </w:r>
      <w:r w:rsidR="002B164C">
        <w:rPr>
          <w:szCs w:val="24"/>
        </w:rPr>
        <w:t xml:space="preserve">the court must </w:t>
      </w:r>
      <w:r>
        <w:rPr>
          <w:szCs w:val="24"/>
        </w:rPr>
        <w:t xml:space="preserve">grant a Motion for Judgment pursuant to California </w:t>
      </w:r>
      <w:r>
        <w:rPr>
          <w:szCs w:val="24"/>
          <w:u w:val="single"/>
        </w:rPr>
        <w:t>Code of Civil Procedure</w:t>
      </w:r>
      <w:r>
        <w:rPr>
          <w:szCs w:val="24"/>
        </w:rPr>
        <w:t xml:space="preserve"> section 631.8. </w:t>
      </w:r>
    </w:p>
    <w:p w:rsidR="002B164C" w:rsidRDefault="002B164C" w:rsidP="002B164C">
      <w:pPr>
        <w:spacing w:line="360" w:lineRule="auto"/>
        <w:ind w:firstLine="720"/>
        <w:rPr>
          <w:szCs w:val="24"/>
        </w:rPr>
      </w:pPr>
      <w:r>
        <w:rPr>
          <w:szCs w:val="24"/>
        </w:rPr>
        <w:t xml:space="preserve">In order to determine whether the sale was proper, we must review the conveyance from the beginning. Certain questions must be answered: (1) what interest was sold through the non-judicial foreclosure process? (2) did the lawful trustors receive the mandated notice of default? </w:t>
      </w:r>
    </w:p>
    <w:p w:rsidR="00EE7647" w:rsidRDefault="00EE7647" w:rsidP="00EE7647">
      <w:pPr>
        <w:spacing w:line="360" w:lineRule="auto"/>
        <w:jc w:val="center"/>
        <w:rPr>
          <w:b/>
          <w:szCs w:val="24"/>
        </w:rPr>
      </w:pPr>
      <w:r>
        <w:rPr>
          <w:b/>
          <w:szCs w:val="24"/>
        </w:rPr>
        <w:t>II.</w:t>
      </w:r>
    </w:p>
    <w:p w:rsidR="00EE7647" w:rsidRDefault="00EE7647" w:rsidP="00EE7647">
      <w:pPr>
        <w:spacing w:line="360" w:lineRule="auto"/>
        <w:jc w:val="center"/>
        <w:rPr>
          <w:b/>
          <w:szCs w:val="24"/>
        </w:rPr>
      </w:pPr>
      <w:r>
        <w:rPr>
          <w:b/>
          <w:szCs w:val="24"/>
        </w:rPr>
        <w:t xml:space="preserve">THERE ARE FACTS REGARDING TITLE WHICH </w:t>
      </w:r>
    </w:p>
    <w:p w:rsidR="00EE7647" w:rsidRPr="00EE7647" w:rsidRDefault="00EE7647" w:rsidP="00EE7647">
      <w:pPr>
        <w:spacing w:line="360" w:lineRule="auto"/>
        <w:jc w:val="center"/>
        <w:rPr>
          <w:b/>
          <w:szCs w:val="24"/>
        </w:rPr>
      </w:pPr>
      <w:r>
        <w:rPr>
          <w:b/>
          <w:szCs w:val="24"/>
        </w:rPr>
        <w:t>SHOULD LEAVE NO DISPUTE.</w:t>
      </w:r>
    </w:p>
    <w:p w:rsidR="002B164C" w:rsidRDefault="00EE7647" w:rsidP="002B164C">
      <w:pPr>
        <w:spacing w:line="360" w:lineRule="auto"/>
        <w:rPr>
          <w:szCs w:val="24"/>
        </w:rPr>
      </w:pPr>
      <w:r>
        <w:rPr>
          <w:szCs w:val="24"/>
        </w:rPr>
        <w:tab/>
        <w:t xml:space="preserve">There are </w:t>
      </w:r>
      <w:r w:rsidR="002B164C">
        <w:rPr>
          <w:szCs w:val="24"/>
        </w:rPr>
        <w:t xml:space="preserve"> facts regarding the conveyance of the Subject Property: </w:t>
      </w:r>
    </w:p>
    <w:p w:rsidR="002B164C" w:rsidRDefault="002B164C" w:rsidP="002B164C">
      <w:pPr>
        <w:spacing w:line="360" w:lineRule="auto"/>
        <w:rPr>
          <w:szCs w:val="24"/>
        </w:rPr>
      </w:pPr>
      <w:r>
        <w:rPr>
          <w:szCs w:val="24"/>
        </w:rPr>
        <w:tab/>
        <w:t>a.</w:t>
      </w:r>
      <w:r>
        <w:rPr>
          <w:szCs w:val="24"/>
        </w:rPr>
        <w:tab/>
        <w:t xml:space="preserve">On August 21, 2006, Alexander Low executed a promissory note securing </w:t>
      </w:r>
    </w:p>
    <w:p w:rsidR="002B164C" w:rsidRDefault="002B164C" w:rsidP="002B164C">
      <w:pPr>
        <w:spacing w:line="360" w:lineRule="auto"/>
        <w:rPr>
          <w:szCs w:val="24"/>
        </w:rPr>
      </w:pPr>
      <w:r>
        <w:rPr>
          <w:szCs w:val="24"/>
        </w:rPr>
        <w:tab/>
      </w:r>
      <w:r>
        <w:rPr>
          <w:szCs w:val="24"/>
        </w:rPr>
        <w:tab/>
        <w:t>the Subject Property;</w:t>
      </w:r>
    </w:p>
    <w:p w:rsidR="002B164C" w:rsidRDefault="002B164C" w:rsidP="002B164C">
      <w:pPr>
        <w:spacing w:line="360" w:lineRule="auto"/>
        <w:rPr>
          <w:szCs w:val="24"/>
        </w:rPr>
      </w:pPr>
      <w:r>
        <w:rPr>
          <w:szCs w:val="24"/>
        </w:rPr>
        <w:tab/>
        <w:t>b.</w:t>
      </w:r>
      <w:r>
        <w:rPr>
          <w:szCs w:val="24"/>
        </w:rPr>
        <w:tab/>
        <w:t xml:space="preserve">On July 20, 2009, Alexander Low (“Borrower”), assigned his interest in the Subject Property to Defendants Pierrick Brillouet and Yong C. Brillouet (collectively “Transferees”), by way of an Assumption and Consent Agreement; </w:t>
      </w:r>
    </w:p>
    <w:p w:rsidR="002B164C" w:rsidRDefault="002B164C" w:rsidP="002B164C">
      <w:pPr>
        <w:spacing w:line="360" w:lineRule="auto"/>
        <w:rPr>
          <w:szCs w:val="24"/>
        </w:rPr>
      </w:pPr>
      <w:r>
        <w:rPr>
          <w:szCs w:val="24"/>
        </w:rPr>
        <w:tab/>
      </w:r>
      <w:r>
        <w:rPr>
          <w:szCs w:val="24"/>
        </w:rPr>
        <w:tab/>
        <w:t xml:space="preserve">At Paragraph 4 of the Assignment and Consent Agreement – Relinquishment of </w:t>
      </w:r>
    </w:p>
    <w:p w:rsidR="002B164C" w:rsidRDefault="002B164C" w:rsidP="00EE7647">
      <w:pPr>
        <w:spacing w:line="360" w:lineRule="auto"/>
        <w:ind w:left="1440"/>
        <w:rPr>
          <w:i/>
          <w:szCs w:val="24"/>
        </w:rPr>
      </w:pPr>
      <w:r>
        <w:rPr>
          <w:szCs w:val="24"/>
        </w:rPr>
        <w:t>Borrower’s Rights “</w:t>
      </w:r>
      <w:r w:rsidRPr="00703DC3">
        <w:rPr>
          <w:i/>
          <w:szCs w:val="24"/>
        </w:rPr>
        <w:t>Borrower hereby expressly agrees that it shall have no rights under the Loan Documents assumed by the Transferees</w:t>
      </w:r>
      <w:r>
        <w:rPr>
          <w:szCs w:val="24"/>
        </w:rPr>
        <w:t xml:space="preserve">.” </w:t>
      </w:r>
    </w:p>
    <w:p w:rsidR="002B164C" w:rsidRPr="002B164C" w:rsidRDefault="002B164C" w:rsidP="002B164C">
      <w:pPr>
        <w:spacing w:line="360" w:lineRule="auto"/>
        <w:rPr>
          <w:szCs w:val="24"/>
        </w:rPr>
      </w:pPr>
      <w:r>
        <w:rPr>
          <w:szCs w:val="24"/>
        </w:rPr>
        <w:tab/>
        <w:t xml:space="preserve">As such, after July 29, 2009, Alexander Low is merely a guarantor, with no rights of title or interest in the Subject Property. Later, the Assumption and Consent Agreement contains a no modification agreement. </w:t>
      </w:r>
    </w:p>
    <w:p w:rsidR="002B164C" w:rsidRDefault="002B164C" w:rsidP="002B164C">
      <w:pPr>
        <w:spacing w:line="360" w:lineRule="auto"/>
        <w:ind w:left="1440"/>
        <w:rPr>
          <w:szCs w:val="24"/>
        </w:rPr>
      </w:pPr>
      <w:r>
        <w:rPr>
          <w:szCs w:val="24"/>
        </w:rPr>
        <w:lastRenderedPageBreak/>
        <w:t>At Paragraph 11 of the Assumption and Consent Agreement – Entire Agreement – “This Agreement constitutes the entire understanding between the parties hereto with respect to the subject matter hereof, superseding all prior written or</w:t>
      </w:r>
    </w:p>
    <w:p w:rsidR="002B164C" w:rsidRDefault="002B164C" w:rsidP="002B164C">
      <w:pPr>
        <w:spacing w:line="360" w:lineRule="auto"/>
        <w:ind w:left="1440"/>
        <w:rPr>
          <w:szCs w:val="24"/>
        </w:rPr>
      </w:pPr>
      <w:r>
        <w:rPr>
          <w:szCs w:val="24"/>
        </w:rPr>
        <w:t>oral understandings or communications. This Agreement may not be amended or modified except by written agreement signed by both Lender and Transferees.”</w:t>
      </w:r>
    </w:p>
    <w:p w:rsidR="002B164C" w:rsidRDefault="002B164C" w:rsidP="002B164C">
      <w:pPr>
        <w:spacing w:line="360" w:lineRule="auto"/>
        <w:rPr>
          <w:szCs w:val="24"/>
        </w:rPr>
      </w:pPr>
    </w:p>
    <w:p w:rsidR="002B164C" w:rsidRDefault="002B164C" w:rsidP="002B164C">
      <w:pPr>
        <w:spacing w:line="360" w:lineRule="auto"/>
        <w:ind w:firstLine="720"/>
        <w:rPr>
          <w:szCs w:val="24"/>
        </w:rPr>
      </w:pPr>
      <w:r>
        <w:rPr>
          <w:szCs w:val="24"/>
        </w:rPr>
        <w:t>As o</w:t>
      </w:r>
      <w:r w:rsidR="00917282">
        <w:rPr>
          <w:szCs w:val="24"/>
        </w:rPr>
        <w:t>f July 20, 2009, Alexander Low became a me</w:t>
      </w:r>
      <w:r>
        <w:rPr>
          <w:szCs w:val="24"/>
        </w:rPr>
        <w:t>re guarantor of the promissory note, however he had no legal right, title or claim to the Subject Property by virtue of the Assumption</w:t>
      </w:r>
      <w:r w:rsidR="00917282">
        <w:rPr>
          <w:szCs w:val="24"/>
        </w:rPr>
        <w:t>, Release</w:t>
      </w:r>
      <w:r>
        <w:rPr>
          <w:szCs w:val="24"/>
        </w:rPr>
        <w:t xml:space="preserve"> and Consent Agreement. Western Commercial Bank was the Lender on the Subject Property.</w:t>
      </w:r>
    </w:p>
    <w:p w:rsidR="00917282" w:rsidRDefault="00917282" w:rsidP="002B164C">
      <w:pPr>
        <w:spacing w:line="360" w:lineRule="auto"/>
        <w:ind w:firstLine="720"/>
        <w:rPr>
          <w:szCs w:val="24"/>
        </w:rPr>
      </w:pPr>
      <w:r>
        <w:rPr>
          <w:szCs w:val="24"/>
        </w:rPr>
        <w:t xml:space="preserve">On July 20, 2009, Western Commercial Bank recorded a document entitled Modification of Deed of Trust, which stated in pertinent part: “The vesting is changed as follows: Pierrick Brillouet and Yong C. Brillouet, husband and wife as community property with right of survivorship.” “The definition of Grantor is amended as follows: “Grantor. The word Grantor means: Pierrick Brillouet and Yong C. Brillouet.” </w:t>
      </w:r>
    </w:p>
    <w:p w:rsidR="00D7725D" w:rsidRDefault="002B164C" w:rsidP="00D7725D">
      <w:pPr>
        <w:spacing w:line="360" w:lineRule="auto"/>
        <w:ind w:firstLine="720"/>
        <w:rPr>
          <w:szCs w:val="24"/>
        </w:rPr>
      </w:pPr>
      <w:r>
        <w:rPr>
          <w:szCs w:val="24"/>
        </w:rPr>
        <w:t xml:space="preserve">On November 5, 2010, the FDIC seized the assets of Western Commercial Bank, be them as they may, and entered into an acquisition agreement with First California Bank. </w:t>
      </w:r>
      <w:r w:rsidR="00D7725D">
        <w:rPr>
          <w:szCs w:val="24"/>
        </w:rPr>
        <w:t>Later, First California Bank merged with Pacific Western Bank, who then attempted to convey its alleged interest in the subject property to a subsidiary, Coastline RE Holdings, Inc.</w:t>
      </w:r>
    </w:p>
    <w:p w:rsidR="00D7725D" w:rsidRDefault="00D7725D" w:rsidP="00D7725D">
      <w:pPr>
        <w:spacing w:line="360" w:lineRule="auto"/>
        <w:ind w:firstLine="720"/>
        <w:rPr>
          <w:szCs w:val="24"/>
        </w:rPr>
      </w:pPr>
      <w:r>
        <w:rPr>
          <w:szCs w:val="24"/>
        </w:rPr>
        <w:t xml:space="preserve">Coastline RE Holdings, Inc. then entered a credit bid at the non-judicial foreclosure sale. The present unlawful detainer action followed, which was filed in December 2014. </w:t>
      </w:r>
    </w:p>
    <w:p w:rsidR="00D7725D" w:rsidRDefault="00D7725D" w:rsidP="002B164C">
      <w:pPr>
        <w:spacing w:line="360" w:lineRule="auto"/>
        <w:ind w:firstLine="720"/>
        <w:rPr>
          <w:szCs w:val="24"/>
        </w:rPr>
      </w:pPr>
      <w:r>
        <w:rPr>
          <w:szCs w:val="24"/>
        </w:rPr>
        <w:t xml:space="preserve">Plaintiff has taken the depositions of the Defendants, and extensive discovery has been exchanged in this action. In every regard, this unlawful detainer action is not a summary action and Plaintiff has waived any entitlement to the simple issue of possession. </w:t>
      </w:r>
    </w:p>
    <w:p w:rsidR="002B164C" w:rsidRDefault="002B164C" w:rsidP="002B164C">
      <w:pPr>
        <w:spacing w:line="480" w:lineRule="auto"/>
        <w:jc w:val="center"/>
        <w:rPr>
          <w:b/>
          <w:szCs w:val="24"/>
        </w:rPr>
      </w:pPr>
      <w:r>
        <w:rPr>
          <w:b/>
          <w:szCs w:val="24"/>
        </w:rPr>
        <w:t>III.</w:t>
      </w:r>
    </w:p>
    <w:p w:rsidR="002B164C" w:rsidRDefault="00D7725D" w:rsidP="002B164C">
      <w:pPr>
        <w:spacing w:line="480" w:lineRule="auto"/>
        <w:jc w:val="center"/>
        <w:rPr>
          <w:b/>
          <w:szCs w:val="24"/>
        </w:rPr>
      </w:pPr>
      <w:r>
        <w:rPr>
          <w:b/>
          <w:szCs w:val="24"/>
        </w:rPr>
        <w:t>CLAIMS OF TITLE CAN BE DETERMINED IN</w:t>
      </w:r>
    </w:p>
    <w:p w:rsidR="00D7725D" w:rsidRDefault="00D7725D" w:rsidP="002B164C">
      <w:pPr>
        <w:spacing w:line="480" w:lineRule="auto"/>
        <w:jc w:val="center"/>
        <w:rPr>
          <w:b/>
          <w:szCs w:val="24"/>
        </w:rPr>
      </w:pPr>
      <w:r>
        <w:rPr>
          <w:b/>
          <w:szCs w:val="24"/>
        </w:rPr>
        <w:t xml:space="preserve">AN UNLAWFUL DETAINER ACTION. </w:t>
      </w:r>
    </w:p>
    <w:p w:rsidR="002B164C" w:rsidRDefault="00D7725D" w:rsidP="00D7725D">
      <w:pPr>
        <w:spacing w:line="480" w:lineRule="auto"/>
        <w:rPr>
          <w:szCs w:val="24"/>
        </w:rPr>
      </w:pPr>
      <w:r>
        <w:rPr>
          <w:szCs w:val="24"/>
        </w:rPr>
        <w:tab/>
        <w:t xml:space="preserve">As is reflected in Defendants’ verified Answer, defenses have been raised that the non-judicial foreclosure is void because the Notice of Default did not contain the correct Trustors’ names. Indeed, the Notice of Default contained the name of a prior Trustor, who the bank </w:t>
      </w:r>
      <w:r>
        <w:rPr>
          <w:szCs w:val="24"/>
        </w:rPr>
        <w:lastRenderedPageBreak/>
        <w:t xml:space="preserve">agreed would not longer be a Trustor, and had no right under the loan documents. A mistake </w:t>
      </w:r>
      <w:bookmarkStart w:id="0" w:name="_GoBack"/>
      <w:bookmarkEnd w:id="0"/>
      <w:r>
        <w:rPr>
          <w:szCs w:val="24"/>
        </w:rPr>
        <w:t xml:space="preserve">occurred when Pacific Western Bank executed a new Substitution of Trustee, which contained the wrong Trustor, to wit, Alexander Low. </w:t>
      </w:r>
    </w:p>
    <w:p w:rsidR="00D7725D" w:rsidRPr="00D7725D" w:rsidRDefault="00D7725D" w:rsidP="00D7725D">
      <w:pPr>
        <w:spacing w:line="480" w:lineRule="auto"/>
        <w:rPr>
          <w:szCs w:val="24"/>
        </w:rPr>
      </w:pPr>
      <w:r>
        <w:rPr>
          <w:szCs w:val="24"/>
        </w:rPr>
        <w:tab/>
      </w:r>
      <w:r w:rsidRPr="00D7725D">
        <w:rPr>
          <w:szCs w:val="24"/>
        </w:rPr>
        <w:t>The complaint filed by COASTLINE RE HOLDINGS CORP., states that the</w:t>
      </w:r>
    </w:p>
    <w:p w:rsidR="00D7725D" w:rsidRPr="00D7725D" w:rsidRDefault="00D7725D" w:rsidP="00D7725D">
      <w:pPr>
        <w:spacing w:line="480" w:lineRule="auto"/>
        <w:rPr>
          <w:szCs w:val="24"/>
        </w:rPr>
      </w:pPr>
      <w:r w:rsidRPr="00D7725D">
        <w:rPr>
          <w:szCs w:val="24"/>
        </w:rPr>
        <w:t xml:space="preserve">Plaintiff obtained the right to possession by a foreclosure proceedings in compliance with </w:t>
      </w:r>
      <w:r>
        <w:rPr>
          <w:szCs w:val="24"/>
        </w:rPr>
        <w:t xml:space="preserve">California Civil Code </w:t>
      </w:r>
      <w:r w:rsidRPr="00D7725D">
        <w:rPr>
          <w:szCs w:val="24"/>
        </w:rPr>
        <w:t>§ 2924 et seq., whose title was perfected by the Trustee’s Deed Upon Sale [complaint’s, paragraphs 6 and 9].  A purchaser of the property as described in the statute, must show that he or she acquired the property at a regularly conducted sale and thereafter “duly perfected” the title [CCP § 1161a;</w:t>
      </w:r>
      <w:r>
        <w:rPr>
          <w:szCs w:val="24"/>
        </w:rPr>
        <w:t xml:space="preserve"> </w:t>
      </w:r>
      <w:r w:rsidRPr="00D7725D">
        <w:rPr>
          <w:i/>
          <w:szCs w:val="24"/>
        </w:rPr>
        <w:t>Vella v. Hudgins,</w:t>
      </w:r>
      <w:r>
        <w:rPr>
          <w:szCs w:val="24"/>
        </w:rPr>
        <w:t xml:space="preserve"> (1977) 20 C3d 251, 255</w:t>
      </w:r>
      <w:r w:rsidRPr="00D7725D">
        <w:rPr>
          <w:szCs w:val="24"/>
        </w:rPr>
        <w:t>. To this limited extent, as provided by the statute, title may be litigated in th</w:t>
      </w:r>
      <w:r>
        <w:rPr>
          <w:szCs w:val="24"/>
        </w:rPr>
        <w:t xml:space="preserve">e Unlawful Detainer proceeding </w:t>
      </w:r>
      <w:r w:rsidRPr="00D7725D">
        <w:rPr>
          <w:i/>
          <w:szCs w:val="24"/>
        </w:rPr>
        <w:t>Cheney v. Trauzettel</w:t>
      </w:r>
      <w:r w:rsidRPr="00D7725D">
        <w:rPr>
          <w:szCs w:val="24"/>
        </w:rPr>
        <w:t>, (1</w:t>
      </w:r>
      <w:r w:rsidR="00841D07">
        <w:rPr>
          <w:szCs w:val="24"/>
        </w:rPr>
        <w:t>937) 9 C2d 158, 159, 69 P2d 832</w:t>
      </w:r>
      <w:r w:rsidRPr="00D7725D">
        <w:rPr>
          <w:szCs w:val="24"/>
        </w:rPr>
        <w:t>. C</w:t>
      </w:r>
      <w:r w:rsidR="00841D07">
        <w:rPr>
          <w:szCs w:val="24"/>
        </w:rPr>
        <w:t xml:space="preserve">alifornia Code of Civil Procedure </w:t>
      </w:r>
      <w:r w:rsidRPr="00D7725D">
        <w:rPr>
          <w:szCs w:val="24"/>
        </w:rPr>
        <w:t>§ 1161 in general states:</w:t>
      </w:r>
    </w:p>
    <w:p w:rsidR="00D7725D" w:rsidRPr="00D7725D" w:rsidRDefault="00D7725D" w:rsidP="00841D07">
      <w:pPr>
        <w:spacing w:line="480" w:lineRule="auto"/>
        <w:ind w:firstLine="720"/>
        <w:rPr>
          <w:szCs w:val="24"/>
        </w:rPr>
      </w:pPr>
      <w:r w:rsidRPr="00D7725D">
        <w:rPr>
          <w:szCs w:val="24"/>
        </w:rPr>
        <w:t xml:space="preserve">“In General; Words and Phrases Term “duly” implies that all of those elements necessary to valid sale exist. </w:t>
      </w:r>
      <w:r w:rsidRPr="00D7725D">
        <w:rPr>
          <w:i/>
          <w:szCs w:val="24"/>
        </w:rPr>
        <w:t>Kessler v. Bridge</w:t>
      </w:r>
      <w:r w:rsidRPr="00D7725D">
        <w:rPr>
          <w:szCs w:val="24"/>
        </w:rPr>
        <w:t xml:space="preserve"> (1958</w:t>
      </w:r>
      <w:r>
        <w:rPr>
          <w:szCs w:val="24"/>
        </w:rPr>
        <w:t>) Cal App Dep’t Super Ct</w:t>
      </w:r>
      <w:r w:rsidRPr="00D7725D">
        <w:rPr>
          <w:szCs w:val="24"/>
        </w:rPr>
        <w:t xml:space="preserve"> 161 Cal</w:t>
      </w:r>
      <w:r>
        <w:rPr>
          <w:szCs w:val="24"/>
        </w:rPr>
        <w:t>.</w:t>
      </w:r>
      <w:r w:rsidRPr="00D7725D">
        <w:rPr>
          <w:szCs w:val="24"/>
        </w:rPr>
        <w:t>App</w:t>
      </w:r>
      <w:r>
        <w:rPr>
          <w:szCs w:val="24"/>
        </w:rPr>
        <w:t xml:space="preserve">.2d Supp 837, </w:t>
      </w:r>
      <w:r w:rsidRPr="00D7725D">
        <w:rPr>
          <w:szCs w:val="24"/>
        </w:rPr>
        <w:t>1958 Cal App LEXIS 1814. Title that is “duly perfected” includes good record title, but is not limited to good record title.</w:t>
      </w:r>
      <w:r w:rsidRPr="00D7725D">
        <w:rPr>
          <w:i/>
          <w:szCs w:val="24"/>
        </w:rPr>
        <w:t xml:space="preserve"> Kessler v. Bridge</w:t>
      </w:r>
      <w:r>
        <w:rPr>
          <w:szCs w:val="24"/>
        </w:rPr>
        <w:t xml:space="preserve"> (1958)</w:t>
      </w:r>
      <w:r w:rsidRPr="00D7725D">
        <w:rPr>
          <w:szCs w:val="24"/>
        </w:rPr>
        <w:t xml:space="preserve"> Cal</w:t>
      </w:r>
      <w:r>
        <w:rPr>
          <w:szCs w:val="24"/>
        </w:rPr>
        <w:t>.</w:t>
      </w:r>
      <w:r w:rsidRPr="00D7725D">
        <w:rPr>
          <w:szCs w:val="24"/>
        </w:rPr>
        <w:t>App</w:t>
      </w:r>
      <w:r>
        <w:rPr>
          <w:szCs w:val="24"/>
        </w:rPr>
        <w:t>.</w:t>
      </w:r>
      <w:r w:rsidR="00841D07">
        <w:rPr>
          <w:szCs w:val="24"/>
        </w:rPr>
        <w:t xml:space="preserve"> Dep</w:t>
      </w:r>
      <w:r w:rsidRPr="00D7725D">
        <w:rPr>
          <w:szCs w:val="24"/>
        </w:rPr>
        <w:t>t Super Ct 161 Cal App</w:t>
      </w:r>
      <w:r w:rsidR="00841D07">
        <w:rPr>
          <w:szCs w:val="24"/>
        </w:rPr>
        <w:t>.</w:t>
      </w:r>
      <w:r w:rsidRPr="00D7725D">
        <w:rPr>
          <w:szCs w:val="24"/>
        </w:rPr>
        <w:t xml:space="preserve"> 2d Supp</w:t>
      </w:r>
      <w:r w:rsidR="00841D07">
        <w:rPr>
          <w:szCs w:val="24"/>
        </w:rPr>
        <w:t>.</w:t>
      </w:r>
      <w:r w:rsidRPr="00D7725D">
        <w:rPr>
          <w:szCs w:val="24"/>
        </w:rPr>
        <w:t xml:space="preserve"> 837, 327 P2d 241, 1958 Cal App LEXIS 1814.”</w:t>
      </w:r>
    </w:p>
    <w:p w:rsidR="00D7725D" w:rsidRPr="00D7725D" w:rsidRDefault="00D7725D" w:rsidP="00841D07">
      <w:pPr>
        <w:spacing w:line="480" w:lineRule="auto"/>
        <w:ind w:firstLine="720"/>
        <w:rPr>
          <w:szCs w:val="24"/>
        </w:rPr>
      </w:pPr>
      <w:r w:rsidRPr="00D7725D">
        <w:rPr>
          <w:szCs w:val="24"/>
        </w:rPr>
        <w:t xml:space="preserve">Title is “duly perfected” when all steps have been taken to make it perfect, that is, to convey to purchaser that which he has purchased, valid and good beyond all reasonable doubt.  </w:t>
      </w:r>
      <w:r w:rsidRPr="00841D07">
        <w:rPr>
          <w:i/>
          <w:szCs w:val="24"/>
        </w:rPr>
        <w:t>Kessler v. Bridge,</w:t>
      </w:r>
      <w:r w:rsidR="00841D07">
        <w:rPr>
          <w:szCs w:val="24"/>
        </w:rPr>
        <w:t xml:space="preserve"> (1958)</w:t>
      </w:r>
      <w:r w:rsidRPr="00D7725D">
        <w:rPr>
          <w:szCs w:val="24"/>
        </w:rPr>
        <w:t xml:space="preserve"> Cal.App. Dept Super Ct 161 Cal.App.2d Supp 837, 327 P2d 241, 1958 Cal.App LEXIS 1814. The purpose of C</w:t>
      </w:r>
      <w:r w:rsidR="00841D07">
        <w:rPr>
          <w:szCs w:val="24"/>
        </w:rPr>
        <w:t>alifornia Code of Civil Procedure</w:t>
      </w:r>
      <w:r w:rsidRPr="00D7725D">
        <w:rPr>
          <w:szCs w:val="24"/>
        </w:rPr>
        <w:t xml:space="preserve"> § 1161a, provides for the removal of a person holding over after a notice to quit, is to make clear that one acquiring ownership of real property through foreclosure can evict by a summary procedure.  The policy behind the statute is to provide a summary method of ouster where an </w:t>
      </w:r>
      <w:r w:rsidRPr="00D7725D">
        <w:rPr>
          <w:szCs w:val="24"/>
        </w:rPr>
        <w:lastRenderedPageBreak/>
        <w:t>occupant holds over possession after sale of the property.</w:t>
      </w:r>
      <w:r w:rsidR="00841D07">
        <w:rPr>
          <w:szCs w:val="24"/>
        </w:rPr>
        <w:t xml:space="preserve"> </w:t>
      </w:r>
      <w:r w:rsidR="00841D07" w:rsidRPr="00841D07">
        <w:rPr>
          <w:i/>
          <w:szCs w:val="24"/>
        </w:rPr>
        <w:t>G</w:t>
      </w:r>
      <w:r w:rsidRPr="00841D07">
        <w:rPr>
          <w:i/>
          <w:szCs w:val="24"/>
        </w:rPr>
        <w:t>ross v. Superior Court</w:t>
      </w:r>
      <w:r w:rsidR="00841D07">
        <w:rPr>
          <w:szCs w:val="24"/>
        </w:rPr>
        <w:t xml:space="preserve"> (1985) </w:t>
      </w:r>
      <w:r w:rsidRPr="00D7725D">
        <w:rPr>
          <w:szCs w:val="24"/>
        </w:rPr>
        <w:t>Cal.App. 1st Dist) 171 Cal.App.3d 265, 217 Cal.Rptr. 284, 1985</w:t>
      </w:r>
      <w:r w:rsidR="00841D07">
        <w:rPr>
          <w:szCs w:val="24"/>
        </w:rPr>
        <w:t xml:space="preserve">, </w:t>
      </w:r>
      <w:r w:rsidRPr="00D7725D">
        <w:rPr>
          <w:szCs w:val="24"/>
        </w:rPr>
        <w:t>Cal App LEXIS 2408.</w:t>
      </w:r>
    </w:p>
    <w:p w:rsidR="00841D07" w:rsidRPr="00841D07" w:rsidRDefault="00841D07" w:rsidP="00841D07">
      <w:pPr>
        <w:spacing w:line="480" w:lineRule="auto"/>
        <w:ind w:firstLine="720"/>
        <w:rPr>
          <w:szCs w:val="24"/>
        </w:rPr>
      </w:pPr>
      <w:r w:rsidRPr="00841D07">
        <w:rPr>
          <w:szCs w:val="24"/>
        </w:rPr>
        <w:t>Title has not been perfected in Plaintiff since the title to the Property was not conveyed</w:t>
      </w:r>
    </w:p>
    <w:p w:rsidR="002B164C" w:rsidRDefault="00841D07" w:rsidP="00841D07">
      <w:pPr>
        <w:spacing w:line="480" w:lineRule="auto"/>
        <w:rPr>
          <w:b/>
          <w:szCs w:val="24"/>
        </w:rPr>
      </w:pPr>
      <w:r w:rsidRPr="00841D07">
        <w:rPr>
          <w:szCs w:val="24"/>
        </w:rPr>
        <w:t>to the Plaintiff, under the power of sale contained in the Deed of Trust and/or was not conveyed in</w:t>
      </w:r>
      <w:r>
        <w:rPr>
          <w:szCs w:val="24"/>
        </w:rPr>
        <w:t xml:space="preserve"> </w:t>
      </w:r>
      <w:r w:rsidRPr="00841D07">
        <w:rPr>
          <w:szCs w:val="24"/>
        </w:rPr>
        <w:t>compliance with California Civil Code § 2924 et seq.</w:t>
      </w:r>
      <w:r>
        <w:rPr>
          <w:szCs w:val="24"/>
        </w:rPr>
        <w:t xml:space="preserve"> As such, Plaintiff is not entitled to possession of the property, and the court must grant judgment to Defendants.</w:t>
      </w:r>
    </w:p>
    <w:p w:rsidR="002B164C" w:rsidRDefault="002B164C" w:rsidP="002B164C">
      <w:pPr>
        <w:spacing w:line="480" w:lineRule="auto"/>
        <w:jc w:val="center"/>
        <w:rPr>
          <w:b/>
          <w:szCs w:val="24"/>
        </w:rPr>
      </w:pPr>
      <w:r>
        <w:rPr>
          <w:b/>
          <w:szCs w:val="24"/>
        </w:rPr>
        <w:t>CONCLUSION</w:t>
      </w:r>
    </w:p>
    <w:p w:rsidR="002B164C" w:rsidRDefault="002B164C" w:rsidP="002B164C">
      <w:pPr>
        <w:spacing w:line="480" w:lineRule="auto"/>
        <w:rPr>
          <w:szCs w:val="24"/>
        </w:rPr>
      </w:pPr>
      <w:r>
        <w:rPr>
          <w:szCs w:val="24"/>
        </w:rPr>
        <w:tab/>
        <w:t>For all pleading on file in this matter, Defendant</w:t>
      </w:r>
      <w:r w:rsidR="00841D07">
        <w:rPr>
          <w:szCs w:val="24"/>
        </w:rPr>
        <w:t>s</w:t>
      </w:r>
      <w:r>
        <w:rPr>
          <w:szCs w:val="24"/>
        </w:rPr>
        <w:t xml:space="preserve"> Pierrick Brillouet and Yong C. Brillouet respectfully r</w:t>
      </w:r>
      <w:r w:rsidR="00841D07">
        <w:rPr>
          <w:szCs w:val="24"/>
        </w:rPr>
        <w:t>equests that the court grant judgment in favor of Defendants</w:t>
      </w:r>
      <w:r>
        <w:rPr>
          <w:szCs w:val="24"/>
        </w:rPr>
        <w:t xml:space="preserve">. </w:t>
      </w:r>
    </w:p>
    <w:p w:rsidR="00925DF4" w:rsidRPr="00B54ABD" w:rsidRDefault="00841D07" w:rsidP="00925DF4">
      <w:pPr>
        <w:pStyle w:val="AttorneyName"/>
        <w:spacing w:line="480" w:lineRule="auto"/>
        <w:rPr>
          <w:rFonts w:ascii="Times New Roman" w:hAnsi="Times New Roman"/>
          <w:sz w:val="24"/>
          <w:szCs w:val="24"/>
        </w:rPr>
      </w:pPr>
      <w:r>
        <w:rPr>
          <w:rFonts w:ascii="Times New Roman" w:hAnsi="Times New Roman"/>
          <w:sz w:val="24"/>
          <w:szCs w:val="24"/>
        </w:rPr>
        <w:t>Dated: July 7</w:t>
      </w:r>
      <w:r w:rsidR="00925DF4">
        <w:rPr>
          <w:rFonts w:ascii="Times New Roman" w:hAnsi="Times New Roman"/>
          <w:sz w:val="24"/>
          <w:szCs w:val="24"/>
        </w:rPr>
        <w:t>, 2015</w:t>
      </w:r>
      <w:r w:rsidR="00925DF4" w:rsidRPr="00B54ABD">
        <w:rPr>
          <w:rFonts w:ascii="Times New Roman" w:hAnsi="Times New Roman"/>
          <w:sz w:val="24"/>
          <w:szCs w:val="24"/>
        </w:rPr>
        <w:tab/>
      </w:r>
      <w:r w:rsidR="00925DF4" w:rsidRPr="00B54ABD">
        <w:rPr>
          <w:rFonts w:ascii="Times New Roman" w:hAnsi="Times New Roman"/>
          <w:sz w:val="24"/>
          <w:szCs w:val="24"/>
        </w:rPr>
        <w:tab/>
      </w:r>
      <w:r w:rsidR="00925DF4" w:rsidRPr="00B54ABD">
        <w:rPr>
          <w:rFonts w:ascii="Times New Roman" w:hAnsi="Times New Roman"/>
          <w:sz w:val="24"/>
          <w:szCs w:val="24"/>
        </w:rPr>
        <w:tab/>
      </w:r>
      <w:r w:rsidR="00925DF4">
        <w:rPr>
          <w:rFonts w:ascii="Times New Roman" w:hAnsi="Times New Roman"/>
          <w:sz w:val="24"/>
          <w:szCs w:val="24"/>
        </w:rPr>
        <w:tab/>
      </w:r>
      <w:r w:rsidR="00925DF4" w:rsidRPr="00B54ABD">
        <w:rPr>
          <w:rFonts w:ascii="Times New Roman" w:hAnsi="Times New Roman"/>
          <w:sz w:val="24"/>
          <w:szCs w:val="24"/>
        </w:rPr>
        <w:tab/>
        <w:t>Respectfully submitted,</w:t>
      </w:r>
    </w:p>
    <w:p w:rsidR="00925DF4" w:rsidRPr="00F06091" w:rsidRDefault="00925DF4" w:rsidP="00925DF4">
      <w:pPr>
        <w:rPr>
          <w:b/>
          <w:szCs w:val="24"/>
        </w:rPr>
      </w:pPr>
      <w:r>
        <w:rPr>
          <w:szCs w:val="24"/>
        </w:rPr>
        <w:tab/>
      </w:r>
      <w:r>
        <w:rPr>
          <w:szCs w:val="24"/>
        </w:rPr>
        <w:tab/>
      </w:r>
      <w:r>
        <w:rPr>
          <w:szCs w:val="24"/>
        </w:rPr>
        <w:tab/>
      </w:r>
      <w:r>
        <w:rPr>
          <w:szCs w:val="24"/>
        </w:rPr>
        <w:tab/>
      </w:r>
      <w:r>
        <w:rPr>
          <w:szCs w:val="24"/>
        </w:rPr>
        <w:tab/>
      </w:r>
      <w:r>
        <w:rPr>
          <w:szCs w:val="24"/>
        </w:rPr>
        <w:tab/>
      </w:r>
      <w:r>
        <w:rPr>
          <w:szCs w:val="24"/>
        </w:rPr>
        <w:tab/>
      </w:r>
      <w:r w:rsidRPr="00F06091">
        <w:rPr>
          <w:b/>
          <w:szCs w:val="24"/>
        </w:rPr>
        <w:t xml:space="preserve">LAW OFFICES OF </w:t>
      </w:r>
    </w:p>
    <w:p w:rsidR="00925DF4" w:rsidRPr="00F06091" w:rsidRDefault="00925DF4" w:rsidP="00925DF4">
      <w:pPr>
        <w:ind w:left="5040"/>
        <w:rPr>
          <w:b/>
          <w:szCs w:val="24"/>
        </w:rPr>
      </w:pPr>
      <w:r w:rsidRPr="00F06091">
        <w:rPr>
          <w:b/>
          <w:szCs w:val="24"/>
        </w:rPr>
        <w:t>TIMOTHY L. MCCANDLESS</w:t>
      </w:r>
    </w:p>
    <w:p w:rsidR="00925DF4" w:rsidRPr="00F06091" w:rsidRDefault="00925DF4" w:rsidP="00925DF4">
      <w:pPr>
        <w:ind w:left="5040"/>
        <w:rPr>
          <w:b/>
          <w:szCs w:val="24"/>
        </w:rPr>
      </w:pPr>
    </w:p>
    <w:p w:rsidR="00925DF4" w:rsidRDefault="00925DF4" w:rsidP="00925DF4">
      <w:pPr>
        <w:ind w:left="5040"/>
        <w:rPr>
          <w:szCs w:val="24"/>
        </w:rPr>
      </w:pPr>
    </w:p>
    <w:p w:rsidR="00925DF4" w:rsidRDefault="00925DF4" w:rsidP="00925DF4">
      <w:pPr>
        <w:ind w:left="5040"/>
        <w:rPr>
          <w:b/>
          <w:szCs w:val="24"/>
        </w:rPr>
      </w:pPr>
      <w:r>
        <w:rPr>
          <w:b/>
          <w:szCs w:val="24"/>
        </w:rPr>
        <w:t>________________________________</w:t>
      </w:r>
    </w:p>
    <w:p w:rsidR="00925DF4" w:rsidRDefault="00925DF4" w:rsidP="00925DF4">
      <w:pPr>
        <w:ind w:left="5040"/>
        <w:rPr>
          <w:szCs w:val="24"/>
        </w:rPr>
      </w:pPr>
      <w:r>
        <w:rPr>
          <w:szCs w:val="24"/>
        </w:rPr>
        <w:t xml:space="preserve"> Timothy L. McCandless, Esq.</w:t>
      </w:r>
    </w:p>
    <w:p w:rsidR="00925DF4" w:rsidRDefault="00925DF4" w:rsidP="00925DF4">
      <w:pPr>
        <w:ind w:left="4320" w:firstLine="720"/>
        <w:rPr>
          <w:szCs w:val="24"/>
        </w:rPr>
      </w:pPr>
      <w:r>
        <w:rPr>
          <w:szCs w:val="24"/>
        </w:rPr>
        <w:t xml:space="preserve"> Attorney for Defendants</w:t>
      </w:r>
    </w:p>
    <w:p w:rsidR="00925DF4" w:rsidRPr="00B54ABD" w:rsidRDefault="00925DF4" w:rsidP="00925DF4">
      <w:pPr>
        <w:pStyle w:val="AttorneyName"/>
        <w:spacing w:line="480" w:lineRule="auto"/>
        <w:rPr>
          <w:rFonts w:ascii="Times New Roman" w:hAnsi="Times New Roman"/>
          <w:b/>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Pierrick Brillouet and Yong C. Brilouet</w:t>
      </w:r>
    </w:p>
    <w:p w:rsidR="00925DF4" w:rsidRPr="00B54ABD" w:rsidRDefault="00925DF4" w:rsidP="00925DF4">
      <w:pPr>
        <w:pStyle w:val="AttorneyName"/>
        <w:spacing w:line="480" w:lineRule="auto"/>
        <w:rPr>
          <w:rFonts w:ascii="Times New Roman" w:hAnsi="Times New Roman"/>
          <w:sz w:val="24"/>
          <w:szCs w:val="24"/>
        </w:rPr>
      </w:pPr>
    </w:p>
    <w:p w:rsidR="00925DF4" w:rsidRPr="00B54ABD" w:rsidRDefault="00925DF4" w:rsidP="00925DF4">
      <w:pPr>
        <w:pStyle w:val="AttorneyName"/>
        <w:spacing w:line="480" w:lineRule="auto"/>
        <w:rPr>
          <w:rFonts w:ascii="Times New Roman" w:hAnsi="Times New Roman"/>
          <w:sz w:val="24"/>
          <w:szCs w:val="24"/>
        </w:rPr>
      </w:pPr>
    </w:p>
    <w:p w:rsidR="00925DF4" w:rsidRPr="00B54ABD" w:rsidRDefault="00925DF4" w:rsidP="00925DF4">
      <w:pPr>
        <w:pStyle w:val="AttorneyName"/>
        <w:spacing w:line="480" w:lineRule="auto"/>
        <w:rPr>
          <w:rFonts w:ascii="Times New Roman" w:hAnsi="Times New Roman"/>
          <w:sz w:val="24"/>
          <w:szCs w:val="24"/>
        </w:rPr>
      </w:pPr>
    </w:p>
    <w:p w:rsidR="00841D07" w:rsidRPr="00D042BC" w:rsidRDefault="00925DF4" w:rsidP="00841D07">
      <w:pPr>
        <w:pStyle w:val="AttorneyName"/>
        <w:spacing w:line="480" w:lineRule="auto"/>
        <w:jc w:val="center"/>
        <w:rPr>
          <w:b/>
          <w:bCs/>
          <w:spacing w:val="-3"/>
          <w:szCs w:val="24"/>
          <w:u w:val="single"/>
        </w:rPr>
      </w:pPr>
      <w:r w:rsidRPr="00B54ABD">
        <w:rPr>
          <w:rFonts w:ascii="Times New Roman" w:hAnsi="Times New Roman"/>
          <w:sz w:val="24"/>
          <w:szCs w:val="24"/>
        </w:rPr>
        <w:br w:type="page"/>
      </w:r>
      <w:r w:rsidR="00841D07" w:rsidRPr="00D042BC">
        <w:rPr>
          <w:b/>
          <w:bCs/>
          <w:spacing w:val="-3"/>
          <w:szCs w:val="24"/>
          <w:u w:val="single"/>
        </w:rPr>
        <w:lastRenderedPageBreak/>
        <w:t xml:space="preserve"> </w:t>
      </w:r>
    </w:p>
    <w:p w:rsidR="006E6BCE" w:rsidRPr="00D042BC" w:rsidRDefault="006E6BCE" w:rsidP="00354847">
      <w:pPr>
        <w:tabs>
          <w:tab w:val="center" w:pos="4320"/>
        </w:tabs>
        <w:suppressAutoHyphens/>
        <w:spacing w:line="240" w:lineRule="exact"/>
        <w:jc w:val="center"/>
        <w:rPr>
          <w:spacing w:val="-3"/>
          <w:szCs w:val="24"/>
        </w:rPr>
      </w:pPr>
      <w:r w:rsidRPr="00D042BC">
        <w:rPr>
          <w:b/>
          <w:bCs/>
          <w:spacing w:val="-3"/>
          <w:szCs w:val="24"/>
          <w:u w:val="single"/>
        </w:rPr>
        <w:t>PROOF OF SERVICE</w:t>
      </w:r>
      <w:r w:rsidRPr="00D042BC">
        <w:rPr>
          <w:spacing w:val="-3"/>
          <w:szCs w:val="24"/>
        </w:rPr>
        <w:t xml:space="preserve"> </w:t>
      </w:r>
      <w:r w:rsidRPr="00D042BC">
        <w:rPr>
          <w:spacing w:val="-3"/>
          <w:szCs w:val="24"/>
        </w:rPr>
        <w:fldChar w:fldCharType="begin"/>
      </w:r>
      <w:r w:rsidRPr="00D042BC">
        <w:rPr>
          <w:spacing w:val="-3"/>
          <w:szCs w:val="24"/>
        </w:rPr>
        <w:instrText xml:space="preserve">PRIVATE </w:instrText>
      </w:r>
      <w:r w:rsidRPr="00D042BC">
        <w:rPr>
          <w:spacing w:val="-3"/>
          <w:szCs w:val="24"/>
        </w:rPr>
      </w:r>
      <w:r w:rsidRPr="00D042BC">
        <w:rPr>
          <w:spacing w:val="-3"/>
          <w:szCs w:val="24"/>
        </w:rPr>
        <w:fldChar w:fldCharType="end"/>
      </w:r>
    </w:p>
    <w:p w:rsidR="006E6BCE" w:rsidRPr="00D042BC" w:rsidRDefault="006E6BCE">
      <w:pPr>
        <w:tabs>
          <w:tab w:val="center" w:pos="4320"/>
        </w:tabs>
        <w:suppressAutoHyphens/>
        <w:spacing w:line="240" w:lineRule="exact"/>
        <w:jc w:val="both"/>
        <w:rPr>
          <w:spacing w:val="-3"/>
          <w:szCs w:val="24"/>
        </w:rPr>
      </w:pPr>
      <w:r w:rsidRPr="00D042BC">
        <w:rPr>
          <w:spacing w:val="-3"/>
          <w:szCs w:val="24"/>
        </w:rPr>
        <w:tab/>
      </w:r>
    </w:p>
    <w:p w:rsidR="006E6BCE" w:rsidRPr="00D071F2" w:rsidRDefault="006E6BCE">
      <w:pPr>
        <w:tabs>
          <w:tab w:val="center" w:pos="4320"/>
        </w:tabs>
        <w:suppressAutoHyphens/>
        <w:spacing w:line="240" w:lineRule="exact"/>
        <w:jc w:val="both"/>
        <w:rPr>
          <w:b/>
          <w:spacing w:val="-3"/>
          <w:szCs w:val="24"/>
        </w:rPr>
      </w:pPr>
      <w:r w:rsidRPr="00D071F2">
        <w:rPr>
          <w:b/>
          <w:spacing w:val="-3"/>
          <w:szCs w:val="24"/>
        </w:rPr>
        <w:tab/>
        <w:t>STATE OF CALIFORNIA, COUNTY OF LOS ANGELES</w:t>
      </w:r>
    </w:p>
    <w:p w:rsidR="006E6BCE" w:rsidRPr="00D042BC" w:rsidRDefault="006E6BCE">
      <w:pPr>
        <w:tabs>
          <w:tab w:val="left" w:pos="-720"/>
        </w:tabs>
        <w:suppressAutoHyphens/>
        <w:spacing w:line="240" w:lineRule="exact"/>
        <w:jc w:val="both"/>
        <w:rPr>
          <w:spacing w:val="-3"/>
          <w:szCs w:val="24"/>
        </w:rPr>
      </w:pPr>
    </w:p>
    <w:p w:rsidR="00946E06" w:rsidRDefault="006E6BCE" w:rsidP="00946E06">
      <w:pPr>
        <w:pStyle w:val="Calcap12point"/>
        <w:rPr>
          <w:szCs w:val="24"/>
        </w:rPr>
      </w:pPr>
      <w:r w:rsidRPr="00D042BC">
        <w:rPr>
          <w:szCs w:val="24"/>
        </w:rPr>
        <w:tab/>
        <w:t xml:space="preserve">I am employed in the County of Los Angeles, State of California, I am over the age of 18 and not a party to the within action; my business address </w:t>
      </w:r>
      <w:r w:rsidR="00525230">
        <w:rPr>
          <w:szCs w:val="24"/>
        </w:rPr>
        <w:t>is</w:t>
      </w:r>
      <w:r w:rsidR="00946E06">
        <w:rPr>
          <w:szCs w:val="24"/>
        </w:rPr>
        <w:t xml:space="preserve"> </w:t>
      </w:r>
      <w:r w:rsidR="00946E06" w:rsidRPr="000B6D6B">
        <w:rPr>
          <w:szCs w:val="24"/>
        </w:rPr>
        <w:t xml:space="preserve">26875 Calle Hermosa Suite A, </w:t>
      </w:r>
    </w:p>
    <w:p w:rsidR="006E6BCE" w:rsidRPr="00D042BC" w:rsidRDefault="00946E06" w:rsidP="00946E06">
      <w:pPr>
        <w:pStyle w:val="Calcap12point"/>
        <w:rPr>
          <w:szCs w:val="24"/>
        </w:rPr>
      </w:pPr>
      <w:r w:rsidRPr="000B6D6B">
        <w:rPr>
          <w:szCs w:val="24"/>
        </w:rPr>
        <w:t>Capistrano Beach, CA 92624</w:t>
      </w:r>
      <w:r w:rsidR="006E6BCE" w:rsidRPr="00D042BC">
        <w:rPr>
          <w:szCs w:val="24"/>
        </w:rPr>
        <w:t xml:space="preserve">.  I served the foregoing document(s) described as:  </w:t>
      </w:r>
    </w:p>
    <w:p w:rsidR="006E6BCE" w:rsidRPr="00D042BC" w:rsidRDefault="006E6BCE">
      <w:pPr>
        <w:tabs>
          <w:tab w:val="left" w:pos="-720"/>
        </w:tabs>
        <w:suppressAutoHyphens/>
        <w:spacing w:line="240" w:lineRule="exact"/>
        <w:jc w:val="both"/>
        <w:rPr>
          <w:szCs w:val="24"/>
        </w:rPr>
      </w:pPr>
    </w:p>
    <w:p w:rsidR="00AC744E" w:rsidRPr="00D042BC" w:rsidRDefault="006368A8" w:rsidP="00AC744E">
      <w:pPr>
        <w:pStyle w:val="Calcap12point"/>
        <w:tabs>
          <w:tab w:val="left" w:pos="900"/>
          <w:tab w:val="left" w:pos="1080"/>
        </w:tabs>
        <w:jc w:val="center"/>
        <w:rPr>
          <w:b/>
          <w:spacing w:val="-3"/>
          <w:szCs w:val="24"/>
        </w:rPr>
      </w:pPr>
      <w:r>
        <w:rPr>
          <w:b/>
          <w:szCs w:val="24"/>
        </w:rPr>
        <w:t xml:space="preserve">DEFENDANTS’ </w:t>
      </w:r>
      <w:r w:rsidR="00841D07">
        <w:rPr>
          <w:b/>
          <w:szCs w:val="24"/>
        </w:rPr>
        <w:t>TRIAL BRIEF</w:t>
      </w:r>
    </w:p>
    <w:p w:rsidR="006E6BCE" w:rsidRPr="00D042BC" w:rsidRDefault="006E6BCE">
      <w:pPr>
        <w:tabs>
          <w:tab w:val="left" w:pos="-720"/>
        </w:tabs>
        <w:suppressAutoHyphens/>
        <w:spacing w:line="240" w:lineRule="exact"/>
        <w:jc w:val="both"/>
        <w:rPr>
          <w:b/>
          <w:szCs w:val="24"/>
        </w:rPr>
      </w:pPr>
    </w:p>
    <w:p w:rsidR="006E6BCE" w:rsidRPr="00D042BC" w:rsidRDefault="006E6BCE" w:rsidP="006E6BCE">
      <w:pPr>
        <w:tabs>
          <w:tab w:val="left" w:pos="-720"/>
        </w:tabs>
        <w:suppressAutoHyphens/>
        <w:spacing w:line="240" w:lineRule="exact"/>
        <w:jc w:val="both"/>
        <w:rPr>
          <w:spacing w:val="-3"/>
          <w:szCs w:val="24"/>
        </w:rPr>
      </w:pPr>
      <w:r w:rsidRPr="00D042BC">
        <w:rPr>
          <w:spacing w:val="-3"/>
          <w:szCs w:val="24"/>
        </w:rPr>
        <w:t xml:space="preserve">by </w:t>
      </w:r>
      <w:r w:rsidR="006368A8">
        <w:rPr>
          <w:spacing w:val="-3"/>
          <w:szCs w:val="24"/>
        </w:rPr>
        <w:t>email transmission</w:t>
      </w:r>
      <w:r w:rsidRPr="00D042BC">
        <w:rPr>
          <w:spacing w:val="-3"/>
          <w:szCs w:val="24"/>
        </w:rPr>
        <w:t xml:space="preserve"> as follows:</w:t>
      </w:r>
    </w:p>
    <w:p w:rsidR="006E6BCE" w:rsidRPr="00D042BC" w:rsidRDefault="006E6BCE">
      <w:pPr>
        <w:tabs>
          <w:tab w:val="left" w:pos="-720"/>
        </w:tabs>
        <w:suppressAutoHyphens/>
        <w:spacing w:line="240" w:lineRule="exact"/>
        <w:jc w:val="both"/>
        <w:rPr>
          <w:spacing w:val="-3"/>
          <w:szCs w:val="24"/>
        </w:rPr>
      </w:pPr>
    </w:p>
    <w:p w:rsidR="006E6BCE" w:rsidRPr="00D042BC" w:rsidRDefault="006E6BCE" w:rsidP="00D071F2">
      <w:pPr>
        <w:tabs>
          <w:tab w:val="left" w:pos="-720"/>
          <w:tab w:val="left" w:pos="0"/>
          <w:tab w:val="left" w:pos="720"/>
        </w:tabs>
        <w:suppressAutoHyphens/>
        <w:spacing w:line="240" w:lineRule="exact"/>
        <w:ind w:left="1440" w:hanging="1440"/>
        <w:jc w:val="both"/>
        <w:rPr>
          <w:spacing w:val="-3"/>
          <w:szCs w:val="24"/>
        </w:rPr>
      </w:pPr>
    </w:p>
    <w:p w:rsidR="006E6BCE" w:rsidRPr="00D042BC" w:rsidRDefault="006E6BCE">
      <w:pPr>
        <w:tabs>
          <w:tab w:val="left" w:pos="-720"/>
          <w:tab w:val="left" w:pos="0"/>
          <w:tab w:val="left" w:pos="720"/>
        </w:tabs>
        <w:suppressAutoHyphens/>
        <w:spacing w:line="240" w:lineRule="exact"/>
        <w:ind w:left="1440" w:hanging="1440"/>
        <w:jc w:val="both"/>
        <w:rPr>
          <w:spacing w:val="-3"/>
          <w:szCs w:val="24"/>
        </w:rPr>
      </w:pPr>
    </w:p>
    <w:p w:rsidR="006E6BCE" w:rsidRPr="00D042BC" w:rsidRDefault="00D071F2">
      <w:pPr>
        <w:tabs>
          <w:tab w:val="left" w:pos="-720"/>
        </w:tabs>
        <w:suppressAutoHyphens/>
        <w:spacing w:line="240" w:lineRule="exact"/>
        <w:jc w:val="both"/>
        <w:rPr>
          <w:spacing w:val="-3"/>
          <w:szCs w:val="24"/>
        </w:rPr>
      </w:pPr>
      <w:r>
        <w:rPr>
          <w:spacing w:val="-3"/>
          <w:szCs w:val="24"/>
        </w:rPr>
        <w:t>a.</w:t>
      </w:r>
      <w:r>
        <w:rPr>
          <w:spacing w:val="-3"/>
          <w:szCs w:val="24"/>
        </w:rPr>
        <w:tab/>
      </w:r>
      <w:r w:rsidR="006E6BCE" w:rsidRPr="00D042BC">
        <w:rPr>
          <w:spacing w:val="-3"/>
          <w:szCs w:val="24"/>
        </w:rPr>
        <w:t xml:space="preserve">Date of </w:t>
      </w:r>
      <w:r w:rsidR="00841D07">
        <w:rPr>
          <w:spacing w:val="-3"/>
          <w:szCs w:val="24"/>
        </w:rPr>
        <w:t>Service</w:t>
      </w:r>
      <w:r w:rsidR="006E6BCE" w:rsidRPr="00D042BC">
        <w:rPr>
          <w:spacing w:val="-3"/>
          <w:szCs w:val="24"/>
        </w:rPr>
        <w:t xml:space="preserve">:   </w:t>
      </w:r>
      <w:r w:rsidR="00231D34">
        <w:rPr>
          <w:spacing w:val="-3"/>
          <w:szCs w:val="24"/>
        </w:rPr>
        <w:t>_</w:t>
      </w:r>
      <w:r w:rsidR="00231D34">
        <w:rPr>
          <w:spacing w:val="-3"/>
          <w:szCs w:val="24"/>
        </w:rPr>
        <w:softHyphen/>
      </w:r>
      <w:r w:rsidR="00841D07">
        <w:rPr>
          <w:spacing w:val="-3"/>
          <w:szCs w:val="24"/>
        </w:rPr>
        <w:t>July 8</w:t>
      </w:r>
      <w:r w:rsidR="006368A8">
        <w:rPr>
          <w:spacing w:val="-3"/>
          <w:szCs w:val="24"/>
        </w:rPr>
        <w:t>, 2015</w:t>
      </w:r>
    </w:p>
    <w:p w:rsidR="006E6BCE" w:rsidRPr="00D042BC" w:rsidRDefault="006E6BCE">
      <w:pPr>
        <w:tabs>
          <w:tab w:val="left" w:pos="-720"/>
        </w:tabs>
        <w:suppressAutoHyphens/>
        <w:spacing w:line="240" w:lineRule="exact"/>
        <w:jc w:val="both"/>
        <w:rPr>
          <w:spacing w:val="-3"/>
          <w:szCs w:val="24"/>
        </w:rPr>
      </w:pPr>
    </w:p>
    <w:p w:rsidR="006E6BCE" w:rsidRPr="00D042BC" w:rsidRDefault="00D071F2" w:rsidP="00D071F2">
      <w:pPr>
        <w:widowControl w:val="0"/>
        <w:tabs>
          <w:tab w:val="left" w:pos="-720"/>
        </w:tabs>
        <w:suppressAutoHyphens/>
        <w:autoSpaceDE w:val="0"/>
        <w:autoSpaceDN w:val="0"/>
        <w:adjustRightInd w:val="0"/>
        <w:spacing w:line="240" w:lineRule="exact"/>
        <w:jc w:val="both"/>
        <w:rPr>
          <w:spacing w:val="-3"/>
          <w:szCs w:val="24"/>
        </w:rPr>
      </w:pPr>
      <w:r>
        <w:rPr>
          <w:spacing w:val="-3"/>
          <w:szCs w:val="24"/>
        </w:rPr>
        <w:t>b.</w:t>
      </w:r>
      <w:r>
        <w:rPr>
          <w:spacing w:val="-3"/>
          <w:szCs w:val="24"/>
        </w:rPr>
        <w:tab/>
      </w:r>
      <w:r w:rsidR="006E6BCE" w:rsidRPr="00D042BC">
        <w:rPr>
          <w:spacing w:val="-3"/>
          <w:szCs w:val="24"/>
        </w:rPr>
        <w:t xml:space="preserve">Place of </w:t>
      </w:r>
      <w:r w:rsidR="007728D5" w:rsidRPr="00D042BC">
        <w:rPr>
          <w:spacing w:val="-3"/>
          <w:szCs w:val="24"/>
        </w:rPr>
        <w:t xml:space="preserve">origin and </w:t>
      </w:r>
      <w:r>
        <w:rPr>
          <w:spacing w:val="-3"/>
          <w:szCs w:val="24"/>
        </w:rPr>
        <w:t>deposit:  Los Angeles</w:t>
      </w:r>
      <w:r w:rsidR="006E6BCE" w:rsidRPr="00D042BC">
        <w:rPr>
          <w:spacing w:val="-3"/>
          <w:szCs w:val="24"/>
        </w:rPr>
        <w:t>, California</w:t>
      </w:r>
    </w:p>
    <w:p w:rsidR="006E6BCE" w:rsidRPr="00D042BC" w:rsidRDefault="006E6BCE" w:rsidP="00D7267C">
      <w:pPr>
        <w:tabs>
          <w:tab w:val="left" w:pos="-720"/>
        </w:tabs>
        <w:suppressAutoHyphens/>
        <w:spacing w:line="240" w:lineRule="exact"/>
        <w:jc w:val="both"/>
        <w:rPr>
          <w:spacing w:val="-3"/>
          <w:szCs w:val="24"/>
        </w:rPr>
      </w:pPr>
    </w:p>
    <w:p w:rsidR="006E6BCE" w:rsidRPr="00D042BC" w:rsidRDefault="006E6BCE" w:rsidP="00D7267C">
      <w:pPr>
        <w:tabs>
          <w:tab w:val="left" w:pos="-720"/>
        </w:tabs>
        <w:suppressAutoHyphens/>
        <w:spacing w:line="240" w:lineRule="exact"/>
        <w:jc w:val="both"/>
        <w:rPr>
          <w:color w:val="000000"/>
          <w:szCs w:val="24"/>
        </w:rPr>
      </w:pPr>
      <w:r w:rsidRPr="00D042BC">
        <w:rPr>
          <w:szCs w:val="24"/>
        </w:rPr>
        <w:t>Addressed as follows:</w:t>
      </w:r>
      <w:r w:rsidRPr="00D042BC">
        <w:rPr>
          <w:color w:val="000000"/>
          <w:szCs w:val="24"/>
        </w:rPr>
        <w:t xml:space="preserve"> </w:t>
      </w:r>
    </w:p>
    <w:p w:rsidR="006E6BCE" w:rsidRPr="00D042BC" w:rsidRDefault="006E6BCE" w:rsidP="00D7267C">
      <w:pPr>
        <w:pStyle w:val="NormalWeb"/>
        <w:shd w:val="clear" w:color="auto" w:fill="FFFFFF"/>
        <w:spacing w:before="0" w:beforeAutospacing="0" w:after="0" w:afterAutospacing="0"/>
        <w:rPr>
          <w:color w:val="000000"/>
        </w:rPr>
      </w:pPr>
    </w:p>
    <w:p w:rsidR="006E6BCE" w:rsidRPr="00D042BC" w:rsidRDefault="006E6BCE" w:rsidP="006E6BCE">
      <w:pPr>
        <w:tabs>
          <w:tab w:val="left" w:pos="-720"/>
        </w:tabs>
        <w:suppressAutoHyphens/>
        <w:spacing w:line="240" w:lineRule="exact"/>
        <w:jc w:val="both"/>
        <w:rPr>
          <w:color w:val="000000"/>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70"/>
        <w:gridCol w:w="3978"/>
      </w:tblGrid>
      <w:tr w:rsidR="006E6BCE" w:rsidRPr="00D042BC" w:rsidTr="00946E06">
        <w:tblPrEx>
          <w:tblCellMar>
            <w:top w:w="0" w:type="dxa"/>
            <w:bottom w:w="0" w:type="dxa"/>
          </w:tblCellMar>
        </w:tblPrEx>
        <w:tc>
          <w:tcPr>
            <w:tcW w:w="4770" w:type="dxa"/>
          </w:tcPr>
          <w:p w:rsidR="00841D07" w:rsidRDefault="00841D07" w:rsidP="00946E06">
            <w:pPr>
              <w:tabs>
                <w:tab w:val="left" w:pos="-720"/>
              </w:tabs>
              <w:suppressAutoHyphens/>
              <w:spacing w:line="240" w:lineRule="exact"/>
              <w:rPr>
                <w:spacing w:val="-3"/>
                <w:szCs w:val="24"/>
              </w:rPr>
            </w:pPr>
          </w:p>
          <w:p w:rsidR="00946E06" w:rsidRPr="00946E06" w:rsidRDefault="00841D07" w:rsidP="00946E06">
            <w:pPr>
              <w:tabs>
                <w:tab w:val="left" w:pos="-720"/>
              </w:tabs>
              <w:suppressAutoHyphens/>
              <w:spacing w:line="240" w:lineRule="exact"/>
              <w:rPr>
                <w:spacing w:val="-3"/>
                <w:szCs w:val="24"/>
              </w:rPr>
            </w:pPr>
            <w:r>
              <w:rPr>
                <w:spacing w:val="-3"/>
                <w:szCs w:val="24"/>
              </w:rPr>
              <w:t>Steven N. Richman</w:t>
            </w:r>
            <w:r w:rsidR="00946E06" w:rsidRPr="00946E06">
              <w:rPr>
                <w:spacing w:val="-3"/>
                <w:szCs w:val="24"/>
              </w:rPr>
              <w:t>, Esq.</w:t>
            </w:r>
          </w:p>
          <w:p w:rsidR="00946E06" w:rsidRPr="00946E06" w:rsidRDefault="00946E06" w:rsidP="00946E06">
            <w:pPr>
              <w:tabs>
                <w:tab w:val="left" w:pos="-720"/>
              </w:tabs>
              <w:suppressAutoHyphens/>
              <w:spacing w:line="240" w:lineRule="exact"/>
              <w:rPr>
                <w:b/>
                <w:spacing w:val="-3"/>
                <w:szCs w:val="24"/>
              </w:rPr>
            </w:pPr>
            <w:r w:rsidRPr="00946E06">
              <w:rPr>
                <w:b/>
                <w:spacing w:val="-3"/>
                <w:szCs w:val="24"/>
              </w:rPr>
              <w:t>EPPORT, RICHMAN &amp; ROBBINS, LLP</w:t>
            </w:r>
          </w:p>
          <w:p w:rsidR="00946E06" w:rsidRPr="00946E06" w:rsidRDefault="00946E06" w:rsidP="00946E06">
            <w:pPr>
              <w:tabs>
                <w:tab w:val="left" w:pos="-720"/>
              </w:tabs>
              <w:suppressAutoHyphens/>
              <w:spacing w:line="240" w:lineRule="exact"/>
              <w:rPr>
                <w:spacing w:val="-3"/>
                <w:szCs w:val="24"/>
              </w:rPr>
            </w:pPr>
            <w:r w:rsidRPr="00946E06">
              <w:rPr>
                <w:spacing w:val="-3"/>
                <w:szCs w:val="24"/>
              </w:rPr>
              <w:t>1875 Century Park East, Suite 800</w:t>
            </w:r>
          </w:p>
          <w:p w:rsidR="00946E06" w:rsidRPr="00946E06" w:rsidRDefault="00946E06" w:rsidP="00946E06">
            <w:pPr>
              <w:tabs>
                <w:tab w:val="left" w:pos="-720"/>
              </w:tabs>
              <w:suppressAutoHyphens/>
              <w:spacing w:line="240" w:lineRule="exact"/>
              <w:rPr>
                <w:spacing w:val="-3"/>
                <w:szCs w:val="24"/>
              </w:rPr>
            </w:pPr>
            <w:r w:rsidRPr="00946E06">
              <w:rPr>
                <w:spacing w:val="-3"/>
                <w:szCs w:val="24"/>
              </w:rPr>
              <w:t xml:space="preserve">Los Angeles, California  90067 </w:t>
            </w:r>
          </w:p>
          <w:p w:rsidR="00946E06" w:rsidRDefault="00946E06" w:rsidP="00946E06">
            <w:pPr>
              <w:tabs>
                <w:tab w:val="left" w:pos="-720"/>
              </w:tabs>
              <w:suppressAutoHyphens/>
              <w:spacing w:line="240" w:lineRule="exact"/>
              <w:rPr>
                <w:spacing w:val="-3"/>
                <w:szCs w:val="24"/>
              </w:rPr>
            </w:pPr>
            <w:r w:rsidRPr="00946E06">
              <w:rPr>
                <w:spacing w:val="-3"/>
                <w:szCs w:val="24"/>
              </w:rPr>
              <w:t xml:space="preserve">Telephone: 310.785.0885  | </w:t>
            </w:r>
          </w:p>
          <w:p w:rsidR="00946E06" w:rsidRPr="00946E06" w:rsidRDefault="00946E06" w:rsidP="00946E06">
            <w:pPr>
              <w:tabs>
                <w:tab w:val="left" w:pos="-720"/>
              </w:tabs>
              <w:suppressAutoHyphens/>
              <w:spacing w:line="240" w:lineRule="exact"/>
              <w:rPr>
                <w:spacing w:val="-3"/>
                <w:szCs w:val="24"/>
              </w:rPr>
            </w:pPr>
            <w:r w:rsidRPr="00946E06">
              <w:rPr>
                <w:spacing w:val="-3"/>
                <w:szCs w:val="24"/>
              </w:rPr>
              <w:t>Facsimile: 310.785.0787</w:t>
            </w:r>
          </w:p>
          <w:p w:rsidR="006E6BCE" w:rsidRDefault="00946E06" w:rsidP="00946E06">
            <w:pPr>
              <w:tabs>
                <w:tab w:val="left" w:pos="-720"/>
              </w:tabs>
              <w:suppressAutoHyphens/>
              <w:spacing w:line="240" w:lineRule="exact"/>
              <w:rPr>
                <w:spacing w:val="-3"/>
                <w:szCs w:val="24"/>
              </w:rPr>
            </w:pPr>
            <w:r w:rsidRPr="00946E06">
              <w:rPr>
                <w:spacing w:val="-3"/>
                <w:szCs w:val="24"/>
              </w:rPr>
              <w:t>nkang@erlaw.com  |</w:t>
            </w:r>
          </w:p>
          <w:p w:rsidR="00D071F2" w:rsidRDefault="00D071F2" w:rsidP="006368A8">
            <w:pPr>
              <w:tabs>
                <w:tab w:val="left" w:pos="-720"/>
              </w:tabs>
              <w:suppressAutoHyphens/>
              <w:spacing w:line="240" w:lineRule="exact"/>
              <w:rPr>
                <w:spacing w:val="-3"/>
                <w:szCs w:val="24"/>
              </w:rPr>
            </w:pPr>
          </w:p>
          <w:p w:rsidR="006368A8" w:rsidRDefault="006368A8" w:rsidP="006368A8">
            <w:pPr>
              <w:tabs>
                <w:tab w:val="left" w:pos="-720"/>
              </w:tabs>
              <w:suppressAutoHyphens/>
              <w:spacing w:line="240" w:lineRule="exact"/>
              <w:rPr>
                <w:spacing w:val="-3"/>
                <w:szCs w:val="24"/>
              </w:rPr>
            </w:pPr>
          </w:p>
          <w:p w:rsidR="006368A8" w:rsidRDefault="006368A8" w:rsidP="006368A8">
            <w:pPr>
              <w:tabs>
                <w:tab w:val="left" w:pos="-720"/>
              </w:tabs>
              <w:suppressAutoHyphens/>
              <w:spacing w:line="240" w:lineRule="exact"/>
              <w:rPr>
                <w:spacing w:val="-3"/>
                <w:szCs w:val="24"/>
              </w:rPr>
            </w:pPr>
          </w:p>
          <w:p w:rsidR="006368A8" w:rsidRDefault="006368A8" w:rsidP="006368A8">
            <w:pPr>
              <w:tabs>
                <w:tab w:val="left" w:pos="-720"/>
              </w:tabs>
              <w:suppressAutoHyphens/>
              <w:spacing w:line="240" w:lineRule="exact"/>
              <w:rPr>
                <w:spacing w:val="-3"/>
                <w:szCs w:val="24"/>
              </w:rPr>
            </w:pPr>
          </w:p>
          <w:p w:rsidR="006368A8" w:rsidRPr="00D042BC" w:rsidRDefault="006368A8" w:rsidP="006368A8">
            <w:pPr>
              <w:tabs>
                <w:tab w:val="left" w:pos="-720"/>
              </w:tabs>
              <w:suppressAutoHyphens/>
              <w:spacing w:line="240" w:lineRule="exact"/>
              <w:rPr>
                <w:spacing w:val="-3"/>
                <w:szCs w:val="24"/>
              </w:rPr>
            </w:pPr>
          </w:p>
        </w:tc>
        <w:tc>
          <w:tcPr>
            <w:tcW w:w="3978" w:type="dxa"/>
          </w:tcPr>
          <w:p w:rsidR="00D071F2" w:rsidRDefault="00D071F2" w:rsidP="00D071F2">
            <w:pPr>
              <w:tabs>
                <w:tab w:val="left" w:pos="-720"/>
              </w:tabs>
              <w:suppressAutoHyphens/>
              <w:rPr>
                <w:spacing w:val="-3"/>
                <w:szCs w:val="24"/>
              </w:rPr>
            </w:pPr>
          </w:p>
          <w:p w:rsidR="00D071F2" w:rsidRPr="00D071F2" w:rsidRDefault="00841D07" w:rsidP="00D071F2">
            <w:pPr>
              <w:tabs>
                <w:tab w:val="left" w:pos="-720"/>
              </w:tabs>
              <w:suppressAutoHyphens/>
              <w:rPr>
                <w:spacing w:val="-3"/>
                <w:szCs w:val="24"/>
              </w:rPr>
            </w:pPr>
            <w:r>
              <w:rPr>
                <w:spacing w:val="-3"/>
                <w:szCs w:val="24"/>
              </w:rPr>
              <w:t>Attorneys for Plaintiff</w:t>
            </w:r>
          </w:p>
          <w:p w:rsidR="006E6BCE" w:rsidRPr="00D042BC" w:rsidRDefault="006E6BCE" w:rsidP="00D7267C">
            <w:pPr>
              <w:tabs>
                <w:tab w:val="left" w:pos="-720"/>
              </w:tabs>
              <w:suppressAutoHyphens/>
              <w:spacing w:line="240" w:lineRule="exact"/>
              <w:jc w:val="right"/>
              <w:rPr>
                <w:i/>
                <w:spacing w:val="-3"/>
                <w:szCs w:val="24"/>
              </w:rPr>
            </w:pPr>
          </w:p>
        </w:tc>
      </w:tr>
    </w:tbl>
    <w:p w:rsidR="00946E06" w:rsidRDefault="00946E06" w:rsidP="00D7267C">
      <w:pPr>
        <w:tabs>
          <w:tab w:val="left" w:pos="-720"/>
        </w:tabs>
        <w:suppressAutoHyphens/>
        <w:spacing w:line="240" w:lineRule="exact"/>
        <w:rPr>
          <w:spacing w:val="-3"/>
          <w:szCs w:val="24"/>
        </w:rPr>
      </w:pPr>
    </w:p>
    <w:p w:rsidR="006E6BCE" w:rsidRPr="00D042BC" w:rsidRDefault="006E6BCE" w:rsidP="00D7267C">
      <w:pPr>
        <w:tabs>
          <w:tab w:val="left" w:pos="-720"/>
        </w:tabs>
        <w:suppressAutoHyphens/>
        <w:spacing w:line="240" w:lineRule="exact"/>
        <w:rPr>
          <w:spacing w:val="-3"/>
          <w:szCs w:val="24"/>
        </w:rPr>
      </w:pPr>
      <w:r w:rsidRPr="00D042BC">
        <w:rPr>
          <w:spacing w:val="-3"/>
          <w:szCs w:val="24"/>
        </w:rPr>
        <w:tab/>
        <w:t>I declare under penalty of perjury under the laws of the State of California that the above is true and correct.</w:t>
      </w:r>
    </w:p>
    <w:p w:rsidR="006E6BCE" w:rsidRPr="00D042BC" w:rsidRDefault="006E6BCE">
      <w:pPr>
        <w:tabs>
          <w:tab w:val="left" w:pos="-720"/>
        </w:tabs>
        <w:suppressAutoHyphens/>
        <w:spacing w:line="240" w:lineRule="exact"/>
        <w:jc w:val="both"/>
        <w:rPr>
          <w:spacing w:val="-3"/>
          <w:szCs w:val="24"/>
        </w:rPr>
      </w:pPr>
    </w:p>
    <w:p w:rsidR="006E6BCE" w:rsidRPr="00D042BC" w:rsidRDefault="006E6BCE">
      <w:pPr>
        <w:tabs>
          <w:tab w:val="left" w:pos="-720"/>
        </w:tabs>
        <w:suppressAutoHyphens/>
        <w:spacing w:line="240" w:lineRule="exact"/>
        <w:jc w:val="both"/>
        <w:rPr>
          <w:spacing w:val="-3"/>
          <w:szCs w:val="24"/>
          <w:u w:val="single"/>
        </w:rPr>
      </w:pPr>
    </w:p>
    <w:p w:rsidR="006E6BCE" w:rsidRPr="00D071F2" w:rsidRDefault="00841D07">
      <w:pPr>
        <w:tabs>
          <w:tab w:val="left" w:pos="-720"/>
        </w:tabs>
        <w:suppressAutoHyphens/>
        <w:spacing w:line="240" w:lineRule="exact"/>
        <w:jc w:val="both"/>
        <w:rPr>
          <w:spacing w:val="-3"/>
          <w:szCs w:val="24"/>
        </w:rPr>
      </w:pPr>
      <w:r>
        <w:rPr>
          <w:spacing w:val="-3"/>
          <w:szCs w:val="24"/>
        </w:rPr>
        <w:t>7/8</w:t>
      </w:r>
      <w:r w:rsidR="00946E06">
        <w:rPr>
          <w:spacing w:val="-3"/>
          <w:szCs w:val="24"/>
        </w:rPr>
        <w:t>/2015</w:t>
      </w:r>
    </w:p>
    <w:p w:rsidR="006E6BCE" w:rsidRPr="00D042BC" w:rsidRDefault="006E6BCE">
      <w:pPr>
        <w:tabs>
          <w:tab w:val="left" w:pos="-720"/>
        </w:tabs>
        <w:suppressAutoHyphens/>
        <w:spacing w:line="240" w:lineRule="exact"/>
        <w:jc w:val="both"/>
        <w:rPr>
          <w:spacing w:val="-3"/>
          <w:szCs w:val="24"/>
          <w:u w:val="single"/>
        </w:rPr>
      </w:pPr>
      <w:r w:rsidRPr="00D042BC">
        <w:rPr>
          <w:spacing w:val="-3"/>
          <w:szCs w:val="24"/>
          <w:u w:val="single"/>
        </w:rPr>
        <w:tab/>
      </w:r>
      <w:r w:rsidRPr="00D042BC">
        <w:rPr>
          <w:spacing w:val="-3"/>
          <w:szCs w:val="24"/>
          <w:u w:val="single"/>
        </w:rPr>
        <w:tab/>
      </w:r>
      <w:r w:rsidRPr="00D042BC">
        <w:rPr>
          <w:spacing w:val="-3"/>
          <w:szCs w:val="24"/>
          <w:u w:val="single"/>
        </w:rPr>
        <w:tab/>
      </w:r>
      <w:r w:rsidRPr="00D042BC">
        <w:rPr>
          <w:spacing w:val="-3"/>
          <w:szCs w:val="24"/>
        </w:rPr>
        <w:tab/>
      </w:r>
      <w:r w:rsidRPr="00D042BC">
        <w:rPr>
          <w:spacing w:val="-3"/>
          <w:szCs w:val="24"/>
        </w:rPr>
        <w:tab/>
      </w:r>
      <w:r w:rsidRPr="00D042BC">
        <w:rPr>
          <w:spacing w:val="-3"/>
          <w:szCs w:val="24"/>
        </w:rPr>
        <w:tab/>
      </w:r>
      <w:r w:rsidRPr="00D042BC">
        <w:rPr>
          <w:spacing w:val="-3"/>
          <w:szCs w:val="24"/>
          <w:u w:val="single"/>
        </w:rPr>
        <w:tab/>
      </w:r>
      <w:r w:rsidRPr="00D042BC">
        <w:rPr>
          <w:spacing w:val="-3"/>
          <w:szCs w:val="24"/>
          <w:u w:val="single"/>
        </w:rPr>
        <w:tab/>
      </w:r>
      <w:r w:rsidRPr="00D042BC">
        <w:rPr>
          <w:spacing w:val="-3"/>
          <w:szCs w:val="24"/>
          <w:u w:val="single"/>
        </w:rPr>
        <w:tab/>
      </w:r>
      <w:r w:rsidRPr="00D042BC">
        <w:rPr>
          <w:spacing w:val="-3"/>
          <w:szCs w:val="24"/>
          <w:u w:val="single"/>
        </w:rPr>
        <w:tab/>
      </w:r>
      <w:r w:rsidRPr="00D042BC">
        <w:rPr>
          <w:spacing w:val="-3"/>
          <w:szCs w:val="24"/>
          <w:u w:val="single"/>
        </w:rPr>
        <w:tab/>
      </w:r>
      <w:r w:rsidRPr="00D042BC">
        <w:rPr>
          <w:spacing w:val="-3"/>
          <w:szCs w:val="24"/>
          <w:u w:val="single"/>
        </w:rPr>
        <w:tab/>
      </w:r>
    </w:p>
    <w:p w:rsidR="006E6BCE" w:rsidRPr="00D042BC" w:rsidRDefault="00D071F2" w:rsidP="00D7267C">
      <w:pPr>
        <w:tabs>
          <w:tab w:val="left" w:pos="-720"/>
        </w:tabs>
        <w:suppressAutoHyphens/>
        <w:spacing w:line="240" w:lineRule="exact"/>
        <w:jc w:val="both"/>
        <w:rPr>
          <w:spacing w:val="-3"/>
          <w:szCs w:val="24"/>
        </w:rPr>
      </w:pPr>
      <w:r>
        <w:rPr>
          <w:spacing w:val="-3"/>
          <w:szCs w:val="24"/>
        </w:rPr>
        <w:t>DATE</w:t>
      </w:r>
      <w:r>
        <w:rPr>
          <w:spacing w:val="-3"/>
          <w:szCs w:val="24"/>
        </w:rPr>
        <w:tab/>
      </w:r>
      <w:r>
        <w:rPr>
          <w:spacing w:val="-3"/>
          <w:szCs w:val="24"/>
        </w:rPr>
        <w:tab/>
      </w:r>
      <w:r>
        <w:rPr>
          <w:spacing w:val="-3"/>
          <w:szCs w:val="24"/>
        </w:rPr>
        <w:tab/>
      </w:r>
      <w:r>
        <w:rPr>
          <w:spacing w:val="-3"/>
          <w:szCs w:val="24"/>
        </w:rPr>
        <w:tab/>
      </w:r>
      <w:r>
        <w:rPr>
          <w:spacing w:val="-3"/>
          <w:szCs w:val="24"/>
        </w:rPr>
        <w:tab/>
      </w:r>
      <w:r>
        <w:rPr>
          <w:spacing w:val="-3"/>
          <w:szCs w:val="24"/>
        </w:rPr>
        <w:tab/>
      </w:r>
      <w:r>
        <w:rPr>
          <w:spacing w:val="-3"/>
          <w:szCs w:val="24"/>
        </w:rPr>
        <w:tab/>
        <w:t xml:space="preserve"> </w:t>
      </w:r>
      <w:r w:rsidR="00946E06">
        <w:rPr>
          <w:spacing w:val="-3"/>
          <w:szCs w:val="24"/>
        </w:rPr>
        <w:t>Timothy L. McCandless</w:t>
      </w:r>
    </w:p>
    <w:sectPr w:rsidR="006E6BCE" w:rsidRPr="00D042BC" w:rsidSect="007216F7">
      <w:headerReference w:type="default" r:id="rId8"/>
      <w:footerReference w:type="default" r:id="rId9"/>
      <w:headerReference w:type="first" r:id="rId10"/>
      <w:footerReference w:type="first" r:id="rId11"/>
      <w:pgSz w:w="12240" w:h="15840" w:code="1"/>
      <w:pgMar w:top="-990" w:right="900" w:bottom="720" w:left="2160" w:header="476" w:footer="432"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190" w:rsidRDefault="00FF6190">
      <w:r>
        <w:separator/>
      </w:r>
    </w:p>
  </w:endnote>
  <w:endnote w:type="continuationSeparator" w:id="0">
    <w:p w:rsidR="00FF6190" w:rsidRDefault="00FF6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7CC" w:rsidRDefault="005F77CC">
    <w:pPr>
      <w:pStyle w:val="Footer"/>
      <w:rPr>
        <w:sz w:val="18"/>
      </w:rPr>
    </w:pPr>
    <w:r>
      <w:rPr>
        <w:sz w:val="18"/>
      </w:rPr>
      <w:tab/>
    </w:r>
    <w:r>
      <w:rPr>
        <w:rStyle w:val="PageNumber"/>
      </w:rPr>
      <w:t>-</w:t>
    </w:r>
    <w:r>
      <w:rPr>
        <w:sz w:val="18"/>
      </w:rPr>
      <w:t xml:space="preserve"> </w:t>
    </w:r>
    <w:r>
      <w:rPr>
        <w:rStyle w:val="PageNumber"/>
      </w:rPr>
      <w:fldChar w:fldCharType="begin"/>
    </w:r>
    <w:r>
      <w:rPr>
        <w:rStyle w:val="PageNumber"/>
      </w:rPr>
      <w:instrText xml:space="preserve"> PAGE </w:instrText>
    </w:r>
    <w:r>
      <w:rPr>
        <w:rStyle w:val="PageNumber"/>
      </w:rPr>
      <w:fldChar w:fldCharType="separate"/>
    </w:r>
    <w:r w:rsidR="003C1054">
      <w:rPr>
        <w:rStyle w:val="PageNumber"/>
        <w:noProof/>
      </w:rPr>
      <w:t>4</w:t>
    </w:r>
    <w:r>
      <w:rPr>
        <w:rStyle w:val="PageNumber"/>
      </w:rPr>
      <w:fldChar w:fldCharType="end"/>
    </w:r>
    <w:r>
      <w:rPr>
        <w:rStyle w:val="PageNumber"/>
      </w:rPr>
      <w:t xml:space="preserve"> -</w:t>
    </w:r>
  </w:p>
  <w:p w:rsidR="005F77CC" w:rsidRDefault="005F77CC">
    <w:pPr>
      <w:pStyle w:val="Footer"/>
      <w:rPr>
        <w:sz w:val="18"/>
      </w:rPr>
    </w:pPr>
    <w:r>
      <w:rPr>
        <w:sz w:val="18"/>
      </w:rPr>
      <w:tab/>
    </w:r>
  </w:p>
  <w:p w:rsidR="005F77CC" w:rsidRPr="00925DF4" w:rsidRDefault="009065EA">
    <w:pPr>
      <w:pStyle w:val="Footer"/>
      <w:pBdr>
        <w:top w:val="single" w:sz="4" w:space="1" w:color="auto"/>
      </w:pBdr>
      <w:tabs>
        <w:tab w:val="clear" w:pos="9360"/>
        <w:tab w:val="right" w:pos="9090"/>
      </w:tabs>
      <w:ind w:left="144" w:right="216"/>
      <w:rPr>
        <w:szCs w:val="24"/>
      </w:rPr>
    </w:pPr>
    <w:r>
      <w:rPr>
        <w:sz w:val="18"/>
      </w:rPr>
      <w:tab/>
    </w:r>
    <w:r w:rsidR="00925DF4">
      <w:rPr>
        <w:b/>
        <w:szCs w:val="24"/>
      </w:rPr>
      <w:t>DEFENDANTS</w:t>
    </w:r>
    <w:r w:rsidR="00EE7647">
      <w:rPr>
        <w:b/>
        <w:szCs w:val="24"/>
      </w:rPr>
      <w:t>’ TRIAL BRIEF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7CC" w:rsidRDefault="005F77CC">
    <w:pPr>
      <w:pStyle w:val="Footer"/>
      <w:rPr>
        <w:sz w:val="18"/>
      </w:rPr>
    </w:pPr>
  </w:p>
  <w:p w:rsidR="005F77CC" w:rsidRDefault="005F77CC">
    <w:pPr>
      <w:pStyle w:val="Footer"/>
      <w:rPr>
        <w:sz w:val="18"/>
      </w:rPr>
    </w:pPr>
    <w:r>
      <w:rPr>
        <w:sz w:val="18"/>
      </w:rPr>
      <w:tab/>
    </w:r>
  </w:p>
  <w:p w:rsidR="005F77CC" w:rsidRDefault="005F77CC" w:rsidP="0035617E">
    <w:pPr>
      <w:pStyle w:val="Footer"/>
      <w:pBdr>
        <w:top w:val="single" w:sz="4" w:space="1" w:color="auto"/>
      </w:pBdr>
      <w:tabs>
        <w:tab w:val="clear" w:pos="9360"/>
        <w:tab w:val="right" w:pos="9090"/>
      </w:tabs>
      <w:ind w:right="216"/>
      <w:jc w:val="center"/>
      <w:rPr>
        <w:sz w:val="18"/>
      </w:rPr>
    </w:pPr>
    <w:r>
      <w:rPr>
        <w:sz w:val="18"/>
      </w:rPr>
      <w:t>NOTICE OF NON-RECEIPT OF OPPOSITION TO DEMURRER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190" w:rsidRDefault="00FF6190">
      <w:r>
        <w:separator/>
      </w:r>
    </w:p>
  </w:footnote>
  <w:footnote w:type="continuationSeparator" w:id="0">
    <w:p w:rsidR="00FF6190" w:rsidRDefault="00FF61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7CC" w:rsidRDefault="003C1054">
    <w:pPr>
      <w:tabs>
        <w:tab w:val="right" w:pos="-288"/>
      </w:tabs>
      <w:suppressAutoHyphens/>
      <w:spacing w:line="480" w:lineRule="exact"/>
      <w:ind w:left="-1800" w:right="-260"/>
      <w:jc w:val="both"/>
      <w:rPr>
        <w:spacing w:val="-3"/>
      </w:rPr>
    </w:pPr>
    <w:r>
      <w:rPr>
        <w:noProof/>
      </w:rPr>
      <mc:AlternateContent>
        <mc:Choice Requires="wps">
          <w:drawing>
            <wp:anchor distT="0" distB="0" distL="114300" distR="114300" simplePos="0" relativeHeight="251657216" behindDoc="1" locked="0" layoutInCell="0" allowOverlap="1">
              <wp:simplePos x="0" y="0"/>
              <wp:positionH relativeFrom="margin">
                <wp:posOffset>5943600</wp:posOffset>
              </wp:positionH>
              <wp:positionV relativeFrom="page">
                <wp:posOffset>274320</wp:posOffset>
              </wp:positionV>
              <wp:extent cx="8890" cy="9509760"/>
              <wp:effectExtent l="0" t="0" r="635" b="0"/>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468pt;margin-top:21.6pt;width:.7pt;height:748.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" o:allowincell="f" fillcolor="black" stroked="f" strokeweight=".1pt">
              <w10:wrap anchorx="margin" anchory="page"/>
            </v:rect>
          </w:pict>
        </mc:Fallback>
      </mc:AlternateContent>
    </w:r>
  </w:p>
  <w:p w:rsidR="005F77CC" w:rsidRDefault="003C1054" w:rsidP="00FE43AF">
    <w:pPr>
      <w:widowControl w:val="0"/>
      <w:tabs>
        <w:tab w:val="right" w:pos="-288"/>
      </w:tabs>
      <w:suppressAutoHyphens/>
      <w:spacing w:line="480" w:lineRule="exact"/>
      <w:ind w:left="-1800" w:right="-259"/>
      <w:jc w:val="both"/>
      <w:rPr>
        <w:spacing w:val="-3"/>
      </w:rPr>
    </w:pPr>
    <w:r>
      <w:rPr>
        <w:noProof/>
      </w:rPr>
      <mc:AlternateContent>
        <mc:Choice Requires="wps">
          <w:drawing>
            <wp:anchor distT="0" distB="0" distL="114300" distR="114300" simplePos="0" relativeHeight="251655168" behindDoc="1" locked="0" layoutInCell="0" allowOverlap="1">
              <wp:simplePos x="0" y="0"/>
              <wp:positionH relativeFrom="margin">
                <wp:posOffset>-137160</wp:posOffset>
              </wp:positionH>
              <wp:positionV relativeFrom="page">
                <wp:posOffset>304800</wp:posOffset>
              </wp:positionV>
              <wp:extent cx="8890" cy="9509760"/>
              <wp:effectExtent l="0" t="0" r="4445" b="0"/>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10.8pt;margin-top:24pt;width:.7pt;height:748.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" o:allowincell="f" fillcolor="black" stroked="f" strokeweight=".1pt">
              <w10:wrap anchorx="margin" anchory="page"/>
            </v:rect>
          </w:pict>
        </mc:Fallback>
      </mc:AlternateContent>
    </w:r>
    <w:r>
      <w:rPr>
        <w:noProof/>
      </w:rPr>
      <mc:AlternateContent>
        <mc:Choice Requires="wps">
          <w:drawing>
            <wp:anchor distT="0" distB="0" distL="114300" distR="114300" simplePos="0" relativeHeight="251656192" behindDoc="1" locked="0" layoutInCell="0" allowOverlap="1">
              <wp:simplePos x="0" y="0"/>
              <wp:positionH relativeFrom="margin">
                <wp:posOffset>-91440</wp:posOffset>
              </wp:positionH>
              <wp:positionV relativeFrom="page">
                <wp:posOffset>304800</wp:posOffset>
              </wp:positionV>
              <wp:extent cx="8890" cy="9509760"/>
              <wp:effectExtent l="3810" t="0" r="0" b="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7.2pt;margin-top:24pt;width:.7pt;height:748.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" o:allowincell="f" fillcolor="black" stroked="f" strokeweight=".1pt">
              <w10:wrap anchorx="margin" anchory="page"/>
            </v:rect>
          </w:pict>
        </mc:Fallback>
      </mc:AlternateContent>
    </w:r>
    <w:r w:rsidR="005F77CC">
      <w:rPr>
        <w:spacing w:val="-3"/>
      </w:rPr>
      <w:tab/>
      <w:t>1</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2</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3</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4</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5</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6</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7</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8</w:t>
    </w:r>
  </w:p>
  <w:p w:rsidR="005F77CC" w:rsidRDefault="005F77CC" w:rsidP="00FE43AF">
    <w:pPr>
      <w:widowControl w:val="0"/>
      <w:tabs>
        <w:tab w:val="right" w:pos="-288"/>
      </w:tabs>
      <w:suppressAutoHyphens/>
      <w:spacing w:line="480" w:lineRule="exact"/>
      <w:ind w:left="-1800" w:right="-260"/>
      <w:jc w:val="both"/>
      <w:rPr>
        <w:spacing w:val="-3"/>
      </w:rPr>
    </w:pPr>
    <w:r>
      <w:rPr>
        <w:spacing w:val="-3"/>
      </w:rPr>
      <w:tab/>
      <w:t>9</w:t>
    </w:r>
  </w:p>
  <w:p w:rsidR="005F77CC" w:rsidRDefault="005F77CC" w:rsidP="007608C0">
    <w:pPr>
      <w:tabs>
        <w:tab w:val="right" w:pos="-288"/>
      </w:tabs>
      <w:suppressAutoHyphens/>
      <w:spacing w:line="480" w:lineRule="exact"/>
      <w:ind w:left="-1800" w:right="-260"/>
      <w:jc w:val="both"/>
      <w:rPr>
        <w:spacing w:val="-3"/>
      </w:rPr>
    </w:pPr>
    <w:r>
      <w:rPr>
        <w:spacing w:val="-3"/>
      </w:rPr>
      <w:tab/>
      <w:t>10</w:t>
    </w:r>
  </w:p>
  <w:p w:rsidR="005F77CC" w:rsidRDefault="005F77CC" w:rsidP="007608C0">
    <w:pPr>
      <w:tabs>
        <w:tab w:val="right" w:pos="-288"/>
      </w:tabs>
      <w:suppressAutoHyphens/>
      <w:spacing w:line="480" w:lineRule="exact"/>
      <w:ind w:left="-1800" w:right="-260"/>
      <w:jc w:val="both"/>
      <w:rPr>
        <w:spacing w:val="-3"/>
      </w:rPr>
    </w:pPr>
    <w:r>
      <w:rPr>
        <w:spacing w:val="-3"/>
      </w:rPr>
      <w:tab/>
      <w:t>11</w:t>
    </w:r>
  </w:p>
  <w:p w:rsidR="005F77CC" w:rsidRDefault="005F77CC" w:rsidP="007608C0">
    <w:pPr>
      <w:tabs>
        <w:tab w:val="right" w:pos="-288"/>
      </w:tabs>
      <w:suppressAutoHyphens/>
      <w:spacing w:line="480" w:lineRule="exact"/>
      <w:ind w:left="-1800" w:right="-260"/>
      <w:jc w:val="both"/>
      <w:rPr>
        <w:spacing w:val="-3"/>
      </w:rPr>
    </w:pPr>
    <w:r>
      <w:rPr>
        <w:spacing w:val="-3"/>
      </w:rPr>
      <w:tab/>
      <w:t>12</w:t>
    </w:r>
  </w:p>
  <w:p w:rsidR="005F77CC" w:rsidRDefault="005F77CC" w:rsidP="00EB0881">
    <w:pPr>
      <w:tabs>
        <w:tab w:val="right" w:pos="-288"/>
      </w:tabs>
      <w:suppressAutoHyphens/>
      <w:spacing w:line="480" w:lineRule="exact"/>
      <w:ind w:left="-1800" w:right="-260"/>
      <w:jc w:val="both"/>
      <w:rPr>
        <w:spacing w:val="-3"/>
      </w:rPr>
    </w:pPr>
    <w:r>
      <w:rPr>
        <w:spacing w:val="-3"/>
      </w:rPr>
      <w:tab/>
      <w:t>13</w:t>
    </w:r>
  </w:p>
  <w:p w:rsidR="005F77CC" w:rsidRDefault="005F77CC" w:rsidP="008F2FCD">
    <w:pPr>
      <w:tabs>
        <w:tab w:val="right" w:pos="-288"/>
      </w:tabs>
      <w:suppressAutoHyphens/>
      <w:spacing w:line="480" w:lineRule="exact"/>
      <w:ind w:left="-1800" w:right="-260"/>
      <w:jc w:val="both"/>
      <w:rPr>
        <w:spacing w:val="-3"/>
      </w:rPr>
    </w:pPr>
    <w:r>
      <w:rPr>
        <w:spacing w:val="-3"/>
      </w:rPr>
      <w:tab/>
      <w:t>14</w:t>
    </w:r>
  </w:p>
  <w:p w:rsidR="005F77CC" w:rsidRDefault="005F77CC" w:rsidP="008F2FCD">
    <w:pPr>
      <w:tabs>
        <w:tab w:val="right" w:pos="-288"/>
      </w:tabs>
      <w:suppressAutoHyphens/>
      <w:spacing w:line="480" w:lineRule="exact"/>
      <w:ind w:left="-1800" w:right="-260"/>
      <w:jc w:val="both"/>
      <w:rPr>
        <w:spacing w:val="-3"/>
      </w:rPr>
    </w:pPr>
    <w:r>
      <w:rPr>
        <w:spacing w:val="-3"/>
      </w:rPr>
      <w:tab/>
      <w:t>15</w:t>
    </w:r>
  </w:p>
  <w:p w:rsidR="005F77CC" w:rsidRDefault="005F77CC" w:rsidP="008F2FCD">
    <w:pPr>
      <w:tabs>
        <w:tab w:val="right" w:pos="-288"/>
      </w:tabs>
      <w:suppressAutoHyphens/>
      <w:spacing w:line="480" w:lineRule="exact"/>
      <w:ind w:left="-1800" w:right="-260"/>
      <w:jc w:val="both"/>
      <w:rPr>
        <w:spacing w:val="-3"/>
      </w:rPr>
    </w:pPr>
    <w:r>
      <w:rPr>
        <w:spacing w:val="-3"/>
      </w:rPr>
      <w:tab/>
      <w:t>16</w:t>
    </w:r>
  </w:p>
  <w:p w:rsidR="005F77CC" w:rsidRDefault="005F77CC" w:rsidP="008F2FCD">
    <w:pPr>
      <w:tabs>
        <w:tab w:val="right" w:pos="-288"/>
      </w:tabs>
      <w:suppressAutoHyphens/>
      <w:spacing w:line="480" w:lineRule="exact"/>
      <w:ind w:left="-1800" w:right="-260"/>
      <w:jc w:val="both"/>
      <w:rPr>
        <w:spacing w:val="-3"/>
      </w:rPr>
    </w:pPr>
    <w:r>
      <w:rPr>
        <w:spacing w:val="-3"/>
      </w:rPr>
      <w:tab/>
      <w:t>17</w:t>
    </w:r>
  </w:p>
  <w:p w:rsidR="005F77CC" w:rsidRDefault="005F77CC" w:rsidP="008F2FCD">
    <w:pPr>
      <w:tabs>
        <w:tab w:val="right" w:pos="-288"/>
      </w:tabs>
      <w:suppressAutoHyphens/>
      <w:spacing w:line="480" w:lineRule="exact"/>
      <w:ind w:left="-1800" w:right="-260"/>
      <w:jc w:val="both"/>
      <w:rPr>
        <w:spacing w:val="-3"/>
      </w:rPr>
    </w:pPr>
    <w:r>
      <w:rPr>
        <w:spacing w:val="-3"/>
      </w:rPr>
      <w:tab/>
      <w:t>18</w:t>
    </w:r>
  </w:p>
  <w:p w:rsidR="005F77CC" w:rsidRDefault="005F77CC" w:rsidP="008F2FCD">
    <w:pPr>
      <w:tabs>
        <w:tab w:val="right" w:pos="-288"/>
      </w:tabs>
      <w:suppressAutoHyphens/>
      <w:spacing w:line="480" w:lineRule="exact"/>
      <w:ind w:left="-1800" w:right="-260"/>
      <w:jc w:val="both"/>
      <w:rPr>
        <w:spacing w:val="-3"/>
      </w:rPr>
    </w:pPr>
    <w:r>
      <w:rPr>
        <w:spacing w:val="-3"/>
      </w:rPr>
      <w:tab/>
      <w:t>19</w:t>
    </w:r>
  </w:p>
  <w:p w:rsidR="005F77CC" w:rsidRDefault="005F77CC" w:rsidP="008F2FCD">
    <w:pPr>
      <w:tabs>
        <w:tab w:val="right" w:pos="-288"/>
      </w:tabs>
      <w:suppressAutoHyphens/>
      <w:spacing w:line="480" w:lineRule="exact"/>
      <w:ind w:left="-1800" w:right="-260"/>
      <w:jc w:val="both"/>
      <w:rPr>
        <w:spacing w:val="-3"/>
      </w:rPr>
    </w:pPr>
    <w:r>
      <w:rPr>
        <w:spacing w:val="-3"/>
      </w:rPr>
      <w:tab/>
      <w:t>20</w:t>
    </w:r>
  </w:p>
  <w:p w:rsidR="005F77CC" w:rsidRDefault="005F77CC" w:rsidP="008F2FCD">
    <w:pPr>
      <w:tabs>
        <w:tab w:val="right" w:pos="-288"/>
      </w:tabs>
      <w:suppressAutoHyphens/>
      <w:spacing w:line="480" w:lineRule="exact"/>
      <w:ind w:left="-1800" w:right="-260"/>
      <w:jc w:val="both"/>
      <w:rPr>
        <w:spacing w:val="-3"/>
      </w:rPr>
    </w:pPr>
    <w:r>
      <w:rPr>
        <w:spacing w:val="-3"/>
      </w:rPr>
      <w:tab/>
      <w:t>21</w:t>
    </w:r>
  </w:p>
  <w:p w:rsidR="005F77CC" w:rsidRDefault="005F77CC" w:rsidP="008F2FCD">
    <w:pPr>
      <w:tabs>
        <w:tab w:val="right" w:pos="-288"/>
      </w:tabs>
      <w:suppressAutoHyphens/>
      <w:spacing w:line="480" w:lineRule="exact"/>
      <w:ind w:left="-1800" w:right="-260"/>
      <w:jc w:val="both"/>
      <w:rPr>
        <w:spacing w:val="-3"/>
      </w:rPr>
    </w:pPr>
    <w:r>
      <w:rPr>
        <w:spacing w:val="-3"/>
      </w:rPr>
      <w:tab/>
      <w:t>22</w:t>
    </w:r>
  </w:p>
  <w:p w:rsidR="005F77CC" w:rsidRDefault="005F77CC" w:rsidP="008F2FCD">
    <w:pPr>
      <w:tabs>
        <w:tab w:val="right" w:pos="-288"/>
      </w:tabs>
      <w:suppressAutoHyphens/>
      <w:spacing w:line="480" w:lineRule="exact"/>
      <w:ind w:left="-1800" w:right="-260"/>
      <w:jc w:val="both"/>
      <w:rPr>
        <w:spacing w:val="-3"/>
      </w:rPr>
    </w:pPr>
    <w:r>
      <w:rPr>
        <w:spacing w:val="-3"/>
      </w:rPr>
      <w:tab/>
      <w:t>23</w:t>
    </w:r>
  </w:p>
  <w:p w:rsidR="005F77CC" w:rsidRDefault="005F77CC">
    <w:pPr>
      <w:tabs>
        <w:tab w:val="right" w:pos="-288"/>
      </w:tabs>
      <w:suppressAutoHyphens/>
      <w:spacing w:line="480" w:lineRule="exact"/>
      <w:ind w:left="-1800" w:right="-260"/>
      <w:jc w:val="both"/>
      <w:rPr>
        <w:spacing w:val="-3"/>
      </w:rPr>
    </w:pPr>
    <w:r>
      <w:rPr>
        <w:spacing w:val="-3"/>
      </w:rPr>
      <w:tab/>
      <w:t>24</w:t>
    </w:r>
  </w:p>
  <w:p w:rsidR="005F77CC" w:rsidRDefault="005F77CC">
    <w:pPr>
      <w:tabs>
        <w:tab w:val="right" w:pos="-288"/>
      </w:tabs>
      <w:suppressAutoHyphens/>
      <w:spacing w:line="480" w:lineRule="exact"/>
      <w:ind w:left="-1800" w:right="-260"/>
      <w:jc w:val="both"/>
      <w:rPr>
        <w:spacing w:val="-3"/>
      </w:rPr>
    </w:pPr>
    <w:r>
      <w:rPr>
        <w:spacing w:val="-3"/>
      </w:rPr>
      <w:tab/>
      <w:t>25</w:t>
    </w:r>
  </w:p>
  <w:p w:rsidR="005F77CC" w:rsidRDefault="005F77CC">
    <w:pPr>
      <w:tabs>
        <w:tab w:val="right" w:pos="-288"/>
      </w:tabs>
      <w:suppressAutoHyphens/>
      <w:spacing w:line="480" w:lineRule="exact"/>
      <w:ind w:left="-1800" w:right="-260"/>
      <w:jc w:val="both"/>
      <w:rPr>
        <w:spacing w:val="-3"/>
      </w:rPr>
    </w:pPr>
    <w:r>
      <w:rPr>
        <w:spacing w:val="-3"/>
      </w:rPr>
      <w:tab/>
      <w:t>26</w:t>
    </w:r>
  </w:p>
  <w:p w:rsidR="005F77CC" w:rsidRDefault="005F77CC">
    <w:pPr>
      <w:tabs>
        <w:tab w:val="right" w:pos="-288"/>
      </w:tabs>
      <w:suppressAutoHyphens/>
      <w:spacing w:line="480" w:lineRule="exact"/>
      <w:ind w:left="-1800" w:right="-260"/>
      <w:jc w:val="both"/>
      <w:rPr>
        <w:spacing w:val="-3"/>
      </w:rPr>
    </w:pPr>
    <w:r>
      <w:rPr>
        <w:spacing w:val="-3"/>
      </w:rPr>
      <w:tab/>
      <w:t>27</w:t>
    </w:r>
  </w:p>
  <w:p w:rsidR="005F77CC" w:rsidRDefault="005F77CC">
    <w:pPr>
      <w:tabs>
        <w:tab w:val="right" w:pos="-288"/>
      </w:tabs>
      <w:suppressAutoHyphens/>
      <w:spacing w:line="480" w:lineRule="exact"/>
      <w:ind w:left="-1800" w:right="-260"/>
      <w:jc w:val="both"/>
      <w:rPr>
        <w:spacing w:val="-3"/>
      </w:rPr>
    </w:pPr>
    <w:r>
      <w:rPr>
        <w:spacing w:val="-3"/>
      </w:rPr>
      <w:tab/>
      <w:t>28</w:t>
    </w:r>
  </w:p>
  <w:p w:rsidR="005F77CC" w:rsidRDefault="005F77CC">
    <w:pPr>
      <w:spacing w:after="140" w:line="480" w:lineRule="exac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7CC" w:rsidRDefault="003C1054">
    <w:pPr>
      <w:tabs>
        <w:tab w:val="right" w:pos="-288"/>
      </w:tabs>
      <w:suppressAutoHyphens/>
      <w:spacing w:line="480" w:lineRule="exact"/>
      <w:ind w:left="-1800" w:right="-260"/>
      <w:jc w:val="both"/>
      <w:rPr>
        <w:spacing w:val="-3"/>
      </w:rPr>
    </w:pPr>
    <w:r>
      <w:rPr>
        <w:noProof/>
      </w:rPr>
      <mc:AlternateContent>
        <mc:Choice Requires="wps">
          <w:drawing>
            <wp:anchor distT="0" distB="0" distL="114300" distR="114300" simplePos="0" relativeHeight="251660288" behindDoc="1" locked="0" layoutInCell="0" allowOverlap="1">
              <wp:simplePos x="0" y="0"/>
              <wp:positionH relativeFrom="margin">
                <wp:posOffset>5943600</wp:posOffset>
              </wp:positionH>
              <wp:positionV relativeFrom="page">
                <wp:posOffset>365760</wp:posOffset>
              </wp:positionV>
              <wp:extent cx="8890" cy="9509760"/>
              <wp:effectExtent l="0" t="3810" r="635" b="1905"/>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68pt;margin-top:28.8pt;width:.7pt;height:748.8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" o:allowincell="f" fillcolor="black" stroked="f" strokeweight=".1pt">
              <w10:wrap anchorx="margin" anchory="page"/>
            </v:rect>
          </w:pict>
        </mc:Fallback>
      </mc:AlternateContent>
    </w:r>
  </w:p>
  <w:p w:rsidR="005F77CC" w:rsidRDefault="003C1054">
    <w:pPr>
      <w:tabs>
        <w:tab w:val="right" w:pos="-288"/>
      </w:tabs>
      <w:suppressAutoHyphens/>
      <w:spacing w:before="360" w:line="480" w:lineRule="exact"/>
      <w:ind w:left="-1800" w:right="-259"/>
      <w:jc w:val="both"/>
      <w:rPr>
        <w:spacing w:val="-3"/>
      </w:rPr>
    </w:pPr>
    <w:r>
      <w:rPr>
        <w:noProof/>
      </w:rPr>
      <mc:AlternateContent>
        <mc:Choice Requires="wps">
          <w:drawing>
            <wp:anchor distT="0" distB="0" distL="114300" distR="114300" simplePos="0" relativeHeight="251658240" behindDoc="1" locked="0" layoutInCell="0" allowOverlap="1">
              <wp:simplePos x="0" y="0"/>
              <wp:positionH relativeFrom="margin">
                <wp:posOffset>-137160</wp:posOffset>
              </wp:positionH>
              <wp:positionV relativeFrom="page">
                <wp:posOffset>304800</wp:posOffset>
              </wp:positionV>
              <wp:extent cx="8890" cy="9509760"/>
              <wp:effectExtent l="0" t="0" r="4445"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0.8pt;margin-top:24pt;width:.7pt;height:748.8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" o:allowincell="f" fillcolor="black" stroked="f" strokeweight=".1pt">
              <w10:wrap anchorx="margin" anchory="page"/>
            </v:rect>
          </w:pict>
        </mc:Fallback>
      </mc:AlternateContent>
    </w:r>
    <w:r>
      <w:rPr>
        <w:noProof/>
      </w:rPr>
      <mc:AlternateContent>
        <mc:Choice Requires="wps">
          <w:drawing>
            <wp:anchor distT="0" distB="0" distL="114300" distR="114300" simplePos="0" relativeHeight="251659264" behindDoc="1" locked="0" layoutInCell="0" allowOverlap="1">
              <wp:simplePos x="0" y="0"/>
              <wp:positionH relativeFrom="margin">
                <wp:posOffset>-91440</wp:posOffset>
              </wp:positionH>
              <wp:positionV relativeFrom="page">
                <wp:posOffset>304800</wp:posOffset>
              </wp:positionV>
              <wp:extent cx="8890" cy="9509760"/>
              <wp:effectExtent l="3810" t="0" r="0" b="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9509760"/>
                      </a:xfrm>
                      <a:prstGeom prst="rect">
                        <a:avLst/>
                      </a:prstGeom>
                      <a:solidFill>
                        <a:srgbClr val="000000"/>
                      </a:solidFill>
                      <a:ln>
                        <a:noFill/>
                      </a:ln>
                      <a:effectLst/>
                      <a:extLst>
                        <a:ext uri="{91240B29-F687-4F45-9708-019B960494DF}">
                          <a14:hiddenLine xmlns:a14="http://schemas.microsoft.com/office/drawing/2010/main" w="127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7.2pt;margin-top:24pt;width:.7pt;height:748.8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" o:allowincell="f" fillcolor="black" stroked="f" strokeweight=".1pt">
              <w10:wrap anchorx="margin" anchory="page"/>
            </v:rect>
          </w:pict>
        </mc:Fallback>
      </mc:AlternateContent>
    </w:r>
    <w:r w:rsidR="005F77CC">
      <w:rPr>
        <w:spacing w:val="-3"/>
      </w:rPr>
      <w:tab/>
      <w:t>1</w:t>
    </w:r>
  </w:p>
  <w:p w:rsidR="005F77CC" w:rsidRDefault="005F77CC">
    <w:pPr>
      <w:tabs>
        <w:tab w:val="right" w:pos="-288"/>
      </w:tabs>
      <w:suppressAutoHyphens/>
      <w:spacing w:line="480" w:lineRule="exact"/>
      <w:ind w:left="-1800" w:right="-260"/>
      <w:jc w:val="both"/>
      <w:rPr>
        <w:spacing w:val="-3"/>
      </w:rPr>
    </w:pPr>
    <w:r>
      <w:rPr>
        <w:spacing w:val="-3"/>
      </w:rPr>
      <w:tab/>
      <w:t>2</w:t>
    </w:r>
  </w:p>
  <w:p w:rsidR="005F77CC" w:rsidRDefault="005F77CC">
    <w:pPr>
      <w:tabs>
        <w:tab w:val="right" w:pos="-288"/>
      </w:tabs>
      <w:suppressAutoHyphens/>
      <w:spacing w:line="480" w:lineRule="exact"/>
      <w:ind w:left="-1800" w:right="-260"/>
      <w:jc w:val="both"/>
      <w:rPr>
        <w:spacing w:val="-3"/>
      </w:rPr>
    </w:pPr>
    <w:r>
      <w:rPr>
        <w:spacing w:val="-3"/>
      </w:rPr>
      <w:tab/>
      <w:t>3</w:t>
    </w:r>
  </w:p>
  <w:p w:rsidR="005F77CC" w:rsidRDefault="005F77CC">
    <w:pPr>
      <w:tabs>
        <w:tab w:val="right" w:pos="-288"/>
      </w:tabs>
      <w:suppressAutoHyphens/>
      <w:spacing w:line="480" w:lineRule="exact"/>
      <w:ind w:left="-1800" w:right="-260"/>
      <w:jc w:val="both"/>
      <w:rPr>
        <w:spacing w:val="-3"/>
      </w:rPr>
    </w:pPr>
    <w:r>
      <w:rPr>
        <w:spacing w:val="-3"/>
      </w:rPr>
      <w:tab/>
      <w:t>4</w:t>
    </w:r>
  </w:p>
  <w:p w:rsidR="005F77CC" w:rsidRDefault="005F77CC">
    <w:pPr>
      <w:tabs>
        <w:tab w:val="right" w:pos="-288"/>
      </w:tabs>
      <w:suppressAutoHyphens/>
      <w:spacing w:line="480" w:lineRule="exact"/>
      <w:ind w:left="-1800" w:right="-260"/>
      <w:jc w:val="both"/>
      <w:rPr>
        <w:spacing w:val="-3"/>
      </w:rPr>
    </w:pPr>
    <w:r>
      <w:rPr>
        <w:spacing w:val="-3"/>
      </w:rPr>
      <w:tab/>
      <w:t>5</w:t>
    </w:r>
  </w:p>
  <w:p w:rsidR="005F77CC" w:rsidRDefault="005F77CC">
    <w:pPr>
      <w:tabs>
        <w:tab w:val="right" w:pos="-288"/>
      </w:tabs>
      <w:suppressAutoHyphens/>
      <w:spacing w:line="480" w:lineRule="exact"/>
      <w:ind w:left="-1800" w:right="-260"/>
      <w:jc w:val="both"/>
      <w:rPr>
        <w:spacing w:val="-3"/>
      </w:rPr>
    </w:pPr>
    <w:r>
      <w:rPr>
        <w:spacing w:val="-3"/>
      </w:rPr>
      <w:tab/>
      <w:t>6</w:t>
    </w:r>
  </w:p>
  <w:p w:rsidR="005F77CC" w:rsidRDefault="005F77CC">
    <w:pPr>
      <w:tabs>
        <w:tab w:val="right" w:pos="-288"/>
      </w:tabs>
      <w:suppressAutoHyphens/>
      <w:spacing w:line="480" w:lineRule="exact"/>
      <w:ind w:left="-1800" w:right="-260"/>
      <w:jc w:val="both"/>
      <w:rPr>
        <w:spacing w:val="-3"/>
      </w:rPr>
    </w:pPr>
    <w:r>
      <w:rPr>
        <w:spacing w:val="-3"/>
      </w:rPr>
      <w:tab/>
      <w:t>7</w:t>
    </w:r>
  </w:p>
  <w:p w:rsidR="005F77CC" w:rsidRDefault="005F77CC">
    <w:pPr>
      <w:tabs>
        <w:tab w:val="right" w:pos="-288"/>
      </w:tabs>
      <w:suppressAutoHyphens/>
      <w:spacing w:line="480" w:lineRule="exact"/>
      <w:ind w:left="-1800" w:right="-260"/>
      <w:jc w:val="both"/>
      <w:rPr>
        <w:spacing w:val="-3"/>
      </w:rPr>
    </w:pPr>
    <w:r>
      <w:rPr>
        <w:spacing w:val="-3"/>
      </w:rPr>
      <w:tab/>
      <w:t>8</w:t>
    </w:r>
  </w:p>
  <w:p w:rsidR="005F77CC" w:rsidRDefault="005F77CC">
    <w:pPr>
      <w:tabs>
        <w:tab w:val="right" w:pos="-288"/>
      </w:tabs>
      <w:suppressAutoHyphens/>
      <w:spacing w:line="480" w:lineRule="exact"/>
      <w:ind w:left="-1800" w:right="-260"/>
      <w:jc w:val="both"/>
      <w:rPr>
        <w:spacing w:val="-3"/>
      </w:rPr>
    </w:pPr>
    <w:r>
      <w:rPr>
        <w:spacing w:val="-3"/>
      </w:rPr>
      <w:tab/>
      <w:t>9</w:t>
    </w:r>
  </w:p>
  <w:p w:rsidR="005F77CC" w:rsidRDefault="005F77CC">
    <w:pPr>
      <w:tabs>
        <w:tab w:val="right" w:pos="-288"/>
      </w:tabs>
      <w:suppressAutoHyphens/>
      <w:spacing w:line="480" w:lineRule="exact"/>
      <w:ind w:left="-1800" w:right="-260"/>
      <w:jc w:val="both"/>
      <w:rPr>
        <w:spacing w:val="-3"/>
      </w:rPr>
    </w:pPr>
    <w:r>
      <w:rPr>
        <w:spacing w:val="-3"/>
      </w:rPr>
      <w:tab/>
      <w:t>10</w:t>
    </w:r>
  </w:p>
  <w:p w:rsidR="005F77CC" w:rsidRDefault="005F77CC">
    <w:pPr>
      <w:tabs>
        <w:tab w:val="right" w:pos="-288"/>
      </w:tabs>
      <w:suppressAutoHyphens/>
      <w:spacing w:line="480" w:lineRule="exact"/>
      <w:ind w:left="-1800" w:right="-260"/>
      <w:jc w:val="both"/>
      <w:rPr>
        <w:spacing w:val="-3"/>
      </w:rPr>
    </w:pPr>
    <w:r>
      <w:rPr>
        <w:spacing w:val="-3"/>
      </w:rPr>
      <w:tab/>
      <w:t>11</w:t>
    </w:r>
  </w:p>
  <w:p w:rsidR="005F77CC" w:rsidRDefault="005F77CC">
    <w:pPr>
      <w:tabs>
        <w:tab w:val="right" w:pos="-288"/>
      </w:tabs>
      <w:suppressAutoHyphens/>
      <w:spacing w:line="480" w:lineRule="exact"/>
      <w:ind w:left="-1800" w:right="-260"/>
      <w:jc w:val="both"/>
      <w:rPr>
        <w:spacing w:val="-3"/>
      </w:rPr>
    </w:pPr>
    <w:r>
      <w:rPr>
        <w:spacing w:val="-3"/>
      </w:rPr>
      <w:tab/>
      <w:t>12</w:t>
    </w:r>
  </w:p>
  <w:p w:rsidR="005F77CC" w:rsidRDefault="005F77CC">
    <w:pPr>
      <w:tabs>
        <w:tab w:val="right" w:pos="-288"/>
      </w:tabs>
      <w:suppressAutoHyphens/>
      <w:spacing w:line="480" w:lineRule="exact"/>
      <w:ind w:left="-1800" w:right="-260"/>
      <w:jc w:val="both"/>
      <w:rPr>
        <w:spacing w:val="-3"/>
      </w:rPr>
    </w:pPr>
    <w:r>
      <w:rPr>
        <w:spacing w:val="-3"/>
      </w:rPr>
      <w:tab/>
      <w:t>13</w:t>
    </w:r>
  </w:p>
  <w:p w:rsidR="005F77CC" w:rsidRDefault="005F77CC">
    <w:pPr>
      <w:tabs>
        <w:tab w:val="right" w:pos="-288"/>
      </w:tabs>
      <w:suppressAutoHyphens/>
      <w:spacing w:line="480" w:lineRule="exact"/>
      <w:ind w:left="-1800" w:right="-260"/>
      <w:jc w:val="both"/>
      <w:rPr>
        <w:spacing w:val="-3"/>
      </w:rPr>
    </w:pPr>
    <w:r>
      <w:rPr>
        <w:spacing w:val="-3"/>
      </w:rPr>
      <w:tab/>
      <w:t>14</w:t>
    </w:r>
  </w:p>
  <w:p w:rsidR="005F77CC" w:rsidRDefault="005F77CC">
    <w:pPr>
      <w:tabs>
        <w:tab w:val="right" w:pos="-288"/>
      </w:tabs>
      <w:suppressAutoHyphens/>
      <w:spacing w:line="480" w:lineRule="exact"/>
      <w:ind w:left="-1800" w:right="-260"/>
      <w:jc w:val="both"/>
      <w:rPr>
        <w:spacing w:val="-3"/>
      </w:rPr>
    </w:pPr>
    <w:r>
      <w:rPr>
        <w:spacing w:val="-3"/>
      </w:rPr>
      <w:tab/>
      <w:t>15</w:t>
    </w:r>
  </w:p>
  <w:p w:rsidR="005F77CC" w:rsidRDefault="005F77CC">
    <w:pPr>
      <w:tabs>
        <w:tab w:val="right" w:pos="-288"/>
      </w:tabs>
      <w:suppressAutoHyphens/>
      <w:spacing w:line="480" w:lineRule="exact"/>
      <w:ind w:left="-1800" w:right="-260"/>
      <w:jc w:val="both"/>
      <w:rPr>
        <w:spacing w:val="-3"/>
      </w:rPr>
    </w:pPr>
    <w:r>
      <w:rPr>
        <w:spacing w:val="-3"/>
      </w:rPr>
      <w:tab/>
      <w:t>16</w:t>
    </w:r>
  </w:p>
  <w:p w:rsidR="005F77CC" w:rsidRDefault="005F77CC">
    <w:pPr>
      <w:tabs>
        <w:tab w:val="right" w:pos="-288"/>
      </w:tabs>
      <w:suppressAutoHyphens/>
      <w:spacing w:line="480" w:lineRule="exact"/>
      <w:ind w:left="-1800" w:right="-260"/>
      <w:jc w:val="both"/>
      <w:rPr>
        <w:spacing w:val="-3"/>
      </w:rPr>
    </w:pPr>
    <w:r>
      <w:rPr>
        <w:spacing w:val="-3"/>
      </w:rPr>
      <w:tab/>
      <w:t>17</w:t>
    </w:r>
  </w:p>
  <w:p w:rsidR="005F77CC" w:rsidRDefault="005F77CC">
    <w:pPr>
      <w:tabs>
        <w:tab w:val="right" w:pos="-288"/>
      </w:tabs>
      <w:suppressAutoHyphens/>
      <w:spacing w:line="480" w:lineRule="exact"/>
      <w:ind w:left="-1800" w:right="-260"/>
      <w:jc w:val="both"/>
      <w:rPr>
        <w:spacing w:val="-3"/>
      </w:rPr>
    </w:pPr>
    <w:r>
      <w:rPr>
        <w:spacing w:val="-3"/>
      </w:rPr>
      <w:tab/>
      <w:t>18</w:t>
    </w:r>
  </w:p>
  <w:p w:rsidR="005F77CC" w:rsidRDefault="005F77CC">
    <w:pPr>
      <w:tabs>
        <w:tab w:val="right" w:pos="-288"/>
      </w:tabs>
      <w:suppressAutoHyphens/>
      <w:spacing w:line="480" w:lineRule="exact"/>
      <w:ind w:left="-1800" w:right="-260"/>
      <w:jc w:val="both"/>
      <w:rPr>
        <w:spacing w:val="-3"/>
      </w:rPr>
    </w:pPr>
    <w:r>
      <w:rPr>
        <w:spacing w:val="-3"/>
      </w:rPr>
      <w:tab/>
      <w:t>19</w:t>
    </w:r>
  </w:p>
  <w:p w:rsidR="005F77CC" w:rsidRDefault="005F77CC">
    <w:pPr>
      <w:tabs>
        <w:tab w:val="right" w:pos="-288"/>
      </w:tabs>
      <w:suppressAutoHyphens/>
      <w:spacing w:line="480" w:lineRule="exact"/>
      <w:ind w:left="-1800" w:right="-260"/>
      <w:jc w:val="both"/>
      <w:rPr>
        <w:spacing w:val="-3"/>
      </w:rPr>
    </w:pPr>
    <w:r>
      <w:rPr>
        <w:spacing w:val="-3"/>
      </w:rPr>
      <w:tab/>
      <w:t>20</w:t>
    </w:r>
  </w:p>
  <w:p w:rsidR="005F77CC" w:rsidRDefault="005F77CC">
    <w:pPr>
      <w:tabs>
        <w:tab w:val="right" w:pos="-288"/>
      </w:tabs>
      <w:suppressAutoHyphens/>
      <w:spacing w:line="480" w:lineRule="exact"/>
      <w:ind w:left="-1800" w:right="-260"/>
      <w:jc w:val="both"/>
      <w:rPr>
        <w:spacing w:val="-3"/>
      </w:rPr>
    </w:pPr>
    <w:r>
      <w:rPr>
        <w:spacing w:val="-3"/>
      </w:rPr>
      <w:tab/>
      <w:t>21</w:t>
    </w:r>
  </w:p>
  <w:p w:rsidR="005F77CC" w:rsidRDefault="005F77CC">
    <w:pPr>
      <w:tabs>
        <w:tab w:val="right" w:pos="-288"/>
      </w:tabs>
      <w:suppressAutoHyphens/>
      <w:spacing w:line="480" w:lineRule="exact"/>
      <w:ind w:left="-1800" w:right="-260"/>
      <w:jc w:val="both"/>
      <w:rPr>
        <w:spacing w:val="-3"/>
      </w:rPr>
    </w:pPr>
    <w:r>
      <w:rPr>
        <w:spacing w:val="-3"/>
      </w:rPr>
      <w:tab/>
      <w:t>22</w:t>
    </w:r>
  </w:p>
  <w:p w:rsidR="005F77CC" w:rsidRDefault="005F77CC">
    <w:pPr>
      <w:tabs>
        <w:tab w:val="right" w:pos="-288"/>
      </w:tabs>
      <w:suppressAutoHyphens/>
      <w:spacing w:line="480" w:lineRule="exact"/>
      <w:ind w:left="-1800" w:right="-260"/>
      <w:jc w:val="both"/>
      <w:rPr>
        <w:spacing w:val="-3"/>
      </w:rPr>
    </w:pPr>
    <w:r>
      <w:rPr>
        <w:spacing w:val="-3"/>
      </w:rPr>
      <w:tab/>
      <w:t>23</w:t>
    </w:r>
  </w:p>
  <w:p w:rsidR="005F77CC" w:rsidRDefault="005F77CC">
    <w:pPr>
      <w:tabs>
        <w:tab w:val="right" w:pos="-288"/>
      </w:tabs>
      <w:suppressAutoHyphens/>
      <w:spacing w:line="480" w:lineRule="exact"/>
      <w:ind w:left="-1800" w:right="-260"/>
      <w:jc w:val="both"/>
      <w:rPr>
        <w:spacing w:val="-3"/>
      </w:rPr>
    </w:pPr>
    <w:r>
      <w:rPr>
        <w:spacing w:val="-3"/>
      </w:rPr>
      <w:tab/>
      <w:t>24</w:t>
    </w:r>
  </w:p>
  <w:p w:rsidR="005F77CC" w:rsidRDefault="005F77CC">
    <w:pPr>
      <w:tabs>
        <w:tab w:val="right" w:pos="-288"/>
      </w:tabs>
      <w:suppressAutoHyphens/>
      <w:spacing w:line="480" w:lineRule="exact"/>
      <w:ind w:left="-1800" w:right="-260"/>
      <w:jc w:val="both"/>
      <w:rPr>
        <w:spacing w:val="-3"/>
      </w:rPr>
    </w:pPr>
    <w:r>
      <w:rPr>
        <w:spacing w:val="-3"/>
      </w:rPr>
      <w:tab/>
      <w:t>25</w:t>
    </w:r>
  </w:p>
  <w:p w:rsidR="005F77CC" w:rsidRDefault="005F77CC">
    <w:pPr>
      <w:tabs>
        <w:tab w:val="right" w:pos="-288"/>
      </w:tabs>
      <w:suppressAutoHyphens/>
      <w:spacing w:line="480" w:lineRule="exact"/>
      <w:ind w:left="-1800" w:right="-260"/>
      <w:jc w:val="both"/>
      <w:rPr>
        <w:spacing w:val="-3"/>
      </w:rPr>
    </w:pPr>
    <w:r>
      <w:rPr>
        <w:spacing w:val="-3"/>
      </w:rPr>
      <w:tab/>
      <w:t>26</w:t>
    </w:r>
  </w:p>
  <w:p w:rsidR="005F77CC" w:rsidRDefault="005F77CC">
    <w:pPr>
      <w:tabs>
        <w:tab w:val="right" w:pos="-288"/>
      </w:tabs>
      <w:suppressAutoHyphens/>
      <w:spacing w:line="480" w:lineRule="exact"/>
      <w:ind w:left="-1800" w:right="-260"/>
      <w:jc w:val="both"/>
      <w:rPr>
        <w:spacing w:val="-3"/>
      </w:rPr>
    </w:pPr>
    <w:r>
      <w:rPr>
        <w:spacing w:val="-3"/>
      </w:rPr>
      <w:tab/>
      <w:t>27</w:t>
    </w:r>
  </w:p>
  <w:p w:rsidR="005F77CC" w:rsidRDefault="005F77CC">
    <w:pPr>
      <w:tabs>
        <w:tab w:val="right" w:pos="-288"/>
      </w:tabs>
      <w:suppressAutoHyphens/>
      <w:spacing w:line="480" w:lineRule="exact"/>
      <w:ind w:left="-1800" w:right="-260"/>
      <w:jc w:val="both"/>
      <w:rPr>
        <w:spacing w:val="-3"/>
      </w:rPr>
    </w:pPr>
    <w:r>
      <w:rPr>
        <w:spacing w:val="-3"/>
      </w:rPr>
      <w:tab/>
      <w:t>28</w:t>
    </w:r>
  </w:p>
  <w:p w:rsidR="005F77CC" w:rsidRDefault="005F77CC">
    <w:pPr>
      <w:spacing w:after="140" w:line="480" w:lineRule="exact"/>
      <w:rPr>
        <w:sz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06CA"/>
    <w:multiLevelType w:val="hybridMultilevel"/>
    <w:tmpl w:val="8304B02C"/>
    <w:lvl w:ilvl="0" w:tplc="96E2C3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0A692E"/>
    <w:multiLevelType w:val="hybridMultilevel"/>
    <w:tmpl w:val="A11671A8"/>
    <w:lvl w:ilvl="0" w:tplc="AFD4F6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6363A40"/>
    <w:multiLevelType w:val="hybridMultilevel"/>
    <w:tmpl w:val="42BA5BC0"/>
    <w:lvl w:ilvl="0" w:tplc="6E1460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6C773B9"/>
    <w:multiLevelType w:val="multilevel"/>
    <w:tmpl w:val="D2FA58F6"/>
    <w:lvl w:ilvl="0">
      <w:start w:val="1"/>
      <w:numFmt w:val="upperRoman"/>
      <w:pStyle w:val="Heading1"/>
      <w:lvlText w:val="%1."/>
      <w:lvlJc w:val="left"/>
      <w:pPr>
        <w:tabs>
          <w:tab w:val="num" w:pos="720"/>
        </w:tabs>
        <w:ind w:left="720" w:hanging="720"/>
      </w:pPr>
      <w:rPr>
        <w:b/>
        <w:i w:val="0"/>
        <w:u w:val="none"/>
      </w:rPr>
    </w:lvl>
    <w:lvl w:ilvl="1">
      <w:start w:val="1"/>
      <w:numFmt w:val="upperLetter"/>
      <w:pStyle w:val="Heading2"/>
      <w:lvlText w:val="%2."/>
      <w:lvlJc w:val="left"/>
      <w:pPr>
        <w:tabs>
          <w:tab w:val="num" w:pos="1440"/>
        </w:tabs>
        <w:ind w:left="1440" w:hanging="720"/>
      </w:pPr>
      <w:rPr>
        <w:b/>
        <w:i w:val="0"/>
        <w:u w:val="none"/>
      </w:rPr>
    </w:lvl>
    <w:lvl w:ilvl="2">
      <w:start w:val="1"/>
      <w:numFmt w:val="decimal"/>
      <w:pStyle w:val="Heading3"/>
      <w:lvlText w:val="%3."/>
      <w:lvlJc w:val="left"/>
      <w:pPr>
        <w:tabs>
          <w:tab w:val="num" w:pos="2160"/>
        </w:tabs>
        <w:ind w:left="2160" w:hanging="720"/>
      </w:pPr>
      <w:rPr>
        <w:b/>
        <w:i w:val="0"/>
        <w:u w:val="none"/>
      </w:rPr>
    </w:lvl>
    <w:lvl w:ilvl="3">
      <w:start w:val="1"/>
      <w:numFmt w:val="lowerLetter"/>
      <w:pStyle w:val="Heading4"/>
      <w:lvlText w:val="%4."/>
      <w:lvlJc w:val="left"/>
      <w:pPr>
        <w:tabs>
          <w:tab w:val="num" w:pos="2880"/>
        </w:tabs>
        <w:ind w:left="2880" w:hanging="720"/>
      </w:pPr>
      <w:rPr>
        <w:b/>
        <w:i w:val="0"/>
        <w:u w:val="none"/>
      </w:rPr>
    </w:lvl>
    <w:lvl w:ilvl="4">
      <w:start w:val="1"/>
      <w:numFmt w:val="decimal"/>
      <w:pStyle w:val="Heading5"/>
      <w:lvlText w:val="(%5)"/>
      <w:lvlJc w:val="left"/>
      <w:pPr>
        <w:tabs>
          <w:tab w:val="num" w:pos="3600"/>
        </w:tabs>
        <w:ind w:left="3600" w:hanging="720"/>
      </w:pPr>
      <w:rPr>
        <w:b/>
        <w:i w:val="0"/>
        <w:u w:val="none"/>
      </w:rPr>
    </w:lvl>
    <w:lvl w:ilvl="5">
      <w:start w:val="1"/>
      <w:numFmt w:val="lowerLetter"/>
      <w:lvlText w:val="(%6)"/>
      <w:lvlJc w:val="left"/>
      <w:pPr>
        <w:tabs>
          <w:tab w:val="num" w:pos="4320"/>
        </w:tabs>
        <w:ind w:left="4320" w:hanging="720"/>
      </w:pPr>
      <w:rPr>
        <w:b/>
        <w:i w:val="0"/>
        <w:u w:val="none"/>
      </w:r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
    <w:nsid w:val="1E8C0601"/>
    <w:multiLevelType w:val="hybridMultilevel"/>
    <w:tmpl w:val="8304B02C"/>
    <w:lvl w:ilvl="0" w:tplc="96E2C3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14B399E"/>
    <w:multiLevelType w:val="hybridMultilevel"/>
    <w:tmpl w:val="01602678"/>
    <w:lvl w:ilvl="0" w:tplc="15AE18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451572B"/>
    <w:multiLevelType w:val="hybridMultilevel"/>
    <w:tmpl w:val="347826EA"/>
    <w:lvl w:ilvl="0" w:tplc="416664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4511048"/>
    <w:multiLevelType w:val="hybridMultilevel"/>
    <w:tmpl w:val="F2204A38"/>
    <w:lvl w:ilvl="0" w:tplc="C1DA3C3A">
      <w:start w:val="32"/>
      <w:numFmt w:val="decimal"/>
      <w:lvlText w:val="%1."/>
      <w:lvlJc w:val="left"/>
      <w:pPr>
        <w:tabs>
          <w:tab w:val="num" w:pos="1380"/>
        </w:tabs>
        <w:ind w:left="1380" w:hanging="6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53B20F33"/>
    <w:multiLevelType w:val="hybridMultilevel"/>
    <w:tmpl w:val="7CFA1E90"/>
    <w:lvl w:ilvl="0" w:tplc="77240F96">
      <w:start w:val="1"/>
      <w:numFmt w:val="lowerLetter"/>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9C364F0"/>
    <w:multiLevelType w:val="hybridMultilevel"/>
    <w:tmpl w:val="09F43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30C0EC8"/>
    <w:multiLevelType w:val="hybridMultilevel"/>
    <w:tmpl w:val="4C0CC684"/>
    <w:lvl w:ilvl="0" w:tplc="0ECE4A56">
      <w:start w:val="4"/>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73A72B6E"/>
    <w:multiLevelType w:val="hybridMultilevel"/>
    <w:tmpl w:val="8572C97A"/>
    <w:lvl w:ilvl="0" w:tplc="C37CFAC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799E06DA"/>
    <w:multiLevelType w:val="hybridMultilevel"/>
    <w:tmpl w:val="8F74E2CE"/>
    <w:lvl w:ilvl="0" w:tplc="94F894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1"/>
  </w:num>
  <w:num w:numId="3">
    <w:abstractNumId w:val="3"/>
  </w:num>
  <w:num w:numId="4">
    <w:abstractNumId w:val="7"/>
  </w:num>
  <w:num w:numId="5">
    <w:abstractNumId w:val="1"/>
  </w:num>
  <w:num w:numId="6">
    <w:abstractNumId w:val="10"/>
  </w:num>
  <w:num w:numId="7">
    <w:abstractNumId w:val="4"/>
  </w:num>
  <w:num w:numId="8">
    <w:abstractNumId w:val="2"/>
  </w:num>
  <w:num w:numId="9">
    <w:abstractNumId w:val="6"/>
  </w:num>
  <w:num w:numId="10">
    <w:abstractNumId w:val="5"/>
  </w:num>
  <w:num w:numId="11">
    <w:abstractNumId w:val="12"/>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BF0A1FF-A65C-469D-B75A-96A89EE55C8D}"/>
    <w:docVar w:name="dgnword-eventsink" w:val="33987960"/>
  </w:docVars>
  <w:rsids>
    <w:rsidRoot w:val="003C1054"/>
    <w:rsid w:val="000015AC"/>
    <w:rsid w:val="00002713"/>
    <w:rsid w:val="00002DE3"/>
    <w:rsid w:val="000109BB"/>
    <w:rsid w:val="00011668"/>
    <w:rsid w:val="00012CB4"/>
    <w:rsid w:val="0001314B"/>
    <w:rsid w:val="00023497"/>
    <w:rsid w:val="000522A7"/>
    <w:rsid w:val="00060404"/>
    <w:rsid w:val="000606AB"/>
    <w:rsid w:val="000637D9"/>
    <w:rsid w:val="0007143C"/>
    <w:rsid w:val="00090945"/>
    <w:rsid w:val="000A3166"/>
    <w:rsid w:val="000A5778"/>
    <w:rsid w:val="000B5526"/>
    <w:rsid w:val="000B6D6B"/>
    <w:rsid w:val="000B7B40"/>
    <w:rsid w:val="000C0628"/>
    <w:rsid w:val="000D18AB"/>
    <w:rsid w:val="000D583B"/>
    <w:rsid w:val="000E0931"/>
    <w:rsid w:val="00102D77"/>
    <w:rsid w:val="001202C0"/>
    <w:rsid w:val="00122583"/>
    <w:rsid w:val="00127EBE"/>
    <w:rsid w:val="001402B2"/>
    <w:rsid w:val="00150BF8"/>
    <w:rsid w:val="00165C25"/>
    <w:rsid w:val="00167A51"/>
    <w:rsid w:val="00170C34"/>
    <w:rsid w:val="00186EB6"/>
    <w:rsid w:val="0018753A"/>
    <w:rsid w:val="001A5B9E"/>
    <w:rsid w:val="001B0749"/>
    <w:rsid w:val="001E73A2"/>
    <w:rsid w:val="001F0BC2"/>
    <w:rsid w:val="001F1BFC"/>
    <w:rsid w:val="00205569"/>
    <w:rsid w:val="00205EF6"/>
    <w:rsid w:val="00211EAB"/>
    <w:rsid w:val="00212FE1"/>
    <w:rsid w:val="00221FAC"/>
    <w:rsid w:val="00225245"/>
    <w:rsid w:val="00231D34"/>
    <w:rsid w:val="00236447"/>
    <w:rsid w:val="00267401"/>
    <w:rsid w:val="002718DA"/>
    <w:rsid w:val="00274E69"/>
    <w:rsid w:val="0029754F"/>
    <w:rsid w:val="002A36A9"/>
    <w:rsid w:val="002B164C"/>
    <w:rsid w:val="002C0ED1"/>
    <w:rsid w:val="002C6009"/>
    <w:rsid w:val="002D1418"/>
    <w:rsid w:val="002E6027"/>
    <w:rsid w:val="002F4054"/>
    <w:rsid w:val="002F7EE6"/>
    <w:rsid w:val="00313313"/>
    <w:rsid w:val="00315514"/>
    <w:rsid w:val="00326E29"/>
    <w:rsid w:val="003422EF"/>
    <w:rsid w:val="00351FA6"/>
    <w:rsid w:val="00354847"/>
    <w:rsid w:val="0035617E"/>
    <w:rsid w:val="00366E80"/>
    <w:rsid w:val="0037093A"/>
    <w:rsid w:val="0037244D"/>
    <w:rsid w:val="00383A36"/>
    <w:rsid w:val="003B35C4"/>
    <w:rsid w:val="003B40A5"/>
    <w:rsid w:val="003C1054"/>
    <w:rsid w:val="003E3309"/>
    <w:rsid w:val="003F1EDF"/>
    <w:rsid w:val="003F514E"/>
    <w:rsid w:val="003F7C15"/>
    <w:rsid w:val="00402E81"/>
    <w:rsid w:val="00405F4B"/>
    <w:rsid w:val="004129FE"/>
    <w:rsid w:val="004205BC"/>
    <w:rsid w:val="00423A0F"/>
    <w:rsid w:val="00433D07"/>
    <w:rsid w:val="00437544"/>
    <w:rsid w:val="00440D83"/>
    <w:rsid w:val="00441E6A"/>
    <w:rsid w:val="00472910"/>
    <w:rsid w:val="004767EA"/>
    <w:rsid w:val="00486571"/>
    <w:rsid w:val="004917AD"/>
    <w:rsid w:val="00492589"/>
    <w:rsid w:val="004B620A"/>
    <w:rsid w:val="004C382A"/>
    <w:rsid w:val="004D00A1"/>
    <w:rsid w:val="004D2F28"/>
    <w:rsid w:val="004D6568"/>
    <w:rsid w:val="004E49DD"/>
    <w:rsid w:val="004E7798"/>
    <w:rsid w:val="004F1948"/>
    <w:rsid w:val="004F4477"/>
    <w:rsid w:val="004F44C3"/>
    <w:rsid w:val="004F6CF7"/>
    <w:rsid w:val="005169F7"/>
    <w:rsid w:val="0051792C"/>
    <w:rsid w:val="00521E72"/>
    <w:rsid w:val="00525230"/>
    <w:rsid w:val="005256D6"/>
    <w:rsid w:val="00554701"/>
    <w:rsid w:val="00555DB0"/>
    <w:rsid w:val="005731ED"/>
    <w:rsid w:val="00582F80"/>
    <w:rsid w:val="00583BA7"/>
    <w:rsid w:val="005C6481"/>
    <w:rsid w:val="005F229E"/>
    <w:rsid w:val="005F7471"/>
    <w:rsid w:val="005F77CC"/>
    <w:rsid w:val="00601727"/>
    <w:rsid w:val="00603A8C"/>
    <w:rsid w:val="006122AB"/>
    <w:rsid w:val="00615D29"/>
    <w:rsid w:val="00617596"/>
    <w:rsid w:val="00623DFE"/>
    <w:rsid w:val="006368A8"/>
    <w:rsid w:val="00637685"/>
    <w:rsid w:val="00637908"/>
    <w:rsid w:val="00645938"/>
    <w:rsid w:val="006556A7"/>
    <w:rsid w:val="00660BB5"/>
    <w:rsid w:val="00660E6B"/>
    <w:rsid w:val="00673A98"/>
    <w:rsid w:val="006831E3"/>
    <w:rsid w:val="0068611A"/>
    <w:rsid w:val="00693110"/>
    <w:rsid w:val="006C22B9"/>
    <w:rsid w:val="006D6C09"/>
    <w:rsid w:val="006E6BCE"/>
    <w:rsid w:val="006F41D6"/>
    <w:rsid w:val="00703DC3"/>
    <w:rsid w:val="00705700"/>
    <w:rsid w:val="00711905"/>
    <w:rsid w:val="007216F7"/>
    <w:rsid w:val="00734533"/>
    <w:rsid w:val="00734A04"/>
    <w:rsid w:val="007414D6"/>
    <w:rsid w:val="00746A78"/>
    <w:rsid w:val="0075184F"/>
    <w:rsid w:val="007608C0"/>
    <w:rsid w:val="00761BFD"/>
    <w:rsid w:val="00771038"/>
    <w:rsid w:val="007728D5"/>
    <w:rsid w:val="00774132"/>
    <w:rsid w:val="00775D23"/>
    <w:rsid w:val="00793B40"/>
    <w:rsid w:val="00794266"/>
    <w:rsid w:val="007A18FB"/>
    <w:rsid w:val="007A5DEA"/>
    <w:rsid w:val="007C09C0"/>
    <w:rsid w:val="007C1E28"/>
    <w:rsid w:val="00814296"/>
    <w:rsid w:val="00841D07"/>
    <w:rsid w:val="008501F8"/>
    <w:rsid w:val="00855515"/>
    <w:rsid w:val="00861B30"/>
    <w:rsid w:val="00883C04"/>
    <w:rsid w:val="00887BB1"/>
    <w:rsid w:val="00892E0C"/>
    <w:rsid w:val="008A4DEE"/>
    <w:rsid w:val="008B1674"/>
    <w:rsid w:val="008B4928"/>
    <w:rsid w:val="008B51A3"/>
    <w:rsid w:val="008C4FD6"/>
    <w:rsid w:val="008C5C67"/>
    <w:rsid w:val="008D0E28"/>
    <w:rsid w:val="008D2FFA"/>
    <w:rsid w:val="008D3BEF"/>
    <w:rsid w:val="008D60D0"/>
    <w:rsid w:val="008E1CC2"/>
    <w:rsid w:val="008F1603"/>
    <w:rsid w:val="008F1B94"/>
    <w:rsid w:val="008F2FCD"/>
    <w:rsid w:val="008F3F78"/>
    <w:rsid w:val="008F6979"/>
    <w:rsid w:val="009065EA"/>
    <w:rsid w:val="00906E4C"/>
    <w:rsid w:val="00916962"/>
    <w:rsid w:val="00917282"/>
    <w:rsid w:val="00925DF4"/>
    <w:rsid w:val="00946E06"/>
    <w:rsid w:val="00947E91"/>
    <w:rsid w:val="0096173D"/>
    <w:rsid w:val="00981EE6"/>
    <w:rsid w:val="009919F0"/>
    <w:rsid w:val="00997D39"/>
    <w:rsid w:val="009D2B83"/>
    <w:rsid w:val="009D39B4"/>
    <w:rsid w:val="009D3E6B"/>
    <w:rsid w:val="009E2442"/>
    <w:rsid w:val="009E7C31"/>
    <w:rsid w:val="00A1060C"/>
    <w:rsid w:val="00A136BB"/>
    <w:rsid w:val="00A20135"/>
    <w:rsid w:val="00A632C6"/>
    <w:rsid w:val="00A721C0"/>
    <w:rsid w:val="00A81A52"/>
    <w:rsid w:val="00A827D9"/>
    <w:rsid w:val="00A93A94"/>
    <w:rsid w:val="00A9405A"/>
    <w:rsid w:val="00A97377"/>
    <w:rsid w:val="00AB5EAF"/>
    <w:rsid w:val="00AC744E"/>
    <w:rsid w:val="00AC78B6"/>
    <w:rsid w:val="00B30AAD"/>
    <w:rsid w:val="00B37F6F"/>
    <w:rsid w:val="00B676BA"/>
    <w:rsid w:val="00B80009"/>
    <w:rsid w:val="00B811CC"/>
    <w:rsid w:val="00B915AA"/>
    <w:rsid w:val="00BB75F3"/>
    <w:rsid w:val="00BC009D"/>
    <w:rsid w:val="00BC011D"/>
    <w:rsid w:val="00BC068B"/>
    <w:rsid w:val="00BC560B"/>
    <w:rsid w:val="00BF3C2E"/>
    <w:rsid w:val="00C05549"/>
    <w:rsid w:val="00C179AA"/>
    <w:rsid w:val="00C22AB3"/>
    <w:rsid w:val="00C36A78"/>
    <w:rsid w:val="00C459FE"/>
    <w:rsid w:val="00C844B4"/>
    <w:rsid w:val="00C95187"/>
    <w:rsid w:val="00CA1470"/>
    <w:rsid w:val="00CA41F7"/>
    <w:rsid w:val="00CA76EA"/>
    <w:rsid w:val="00CD4287"/>
    <w:rsid w:val="00CE23A6"/>
    <w:rsid w:val="00CE7460"/>
    <w:rsid w:val="00CF4EC5"/>
    <w:rsid w:val="00CF57A2"/>
    <w:rsid w:val="00D003E0"/>
    <w:rsid w:val="00D03371"/>
    <w:rsid w:val="00D042BC"/>
    <w:rsid w:val="00D071F2"/>
    <w:rsid w:val="00D13CA9"/>
    <w:rsid w:val="00D2181F"/>
    <w:rsid w:val="00D251A0"/>
    <w:rsid w:val="00D43BDD"/>
    <w:rsid w:val="00D460E1"/>
    <w:rsid w:val="00D50DE6"/>
    <w:rsid w:val="00D517B0"/>
    <w:rsid w:val="00D53753"/>
    <w:rsid w:val="00D7267C"/>
    <w:rsid w:val="00D73832"/>
    <w:rsid w:val="00D7725D"/>
    <w:rsid w:val="00D9252A"/>
    <w:rsid w:val="00DB0DEC"/>
    <w:rsid w:val="00DB6760"/>
    <w:rsid w:val="00DB6C18"/>
    <w:rsid w:val="00DC2ED7"/>
    <w:rsid w:val="00DC650A"/>
    <w:rsid w:val="00DE3D37"/>
    <w:rsid w:val="00DE67DB"/>
    <w:rsid w:val="00DF030E"/>
    <w:rsid w:val="00DF770F"/>
    <w:rsid w:val="00E018FE"/>
    <w:rsid w:val="00E04F93"/>
    <w:rsid w:val="00E127F5"/>
    <w:rsid w:val="00E22C48"/>
    <w:rsid w:val="00E3092D"/>
    <w:rsid w:val="00E34475"/>
    <w:rsid w:val="00E3505A"/>
    <w:rsid w:val="00E618D0"/>
    <w:rsid w:val="00E64FE9"/>
    <w:rsid w:val="00E7555B"/>
    <w:rsid w:val="00E97A7D"/>
    <w:rsid w:val="00EB0881"/>
    <w:rsid w:val="00EE7647"/>
    <w:rsid w:val="00EF15FF"/>
    <w:rsid w:val="00EF1708"/>
    <w:rsid w:val="00EF386A"/>
    <w:rsid w:val="00F044C8"/>
    <w:rsid w:val="00F05A88"/>
    <w:rsid w:val="00F14CAB"/>
    <w:rsid w:val="00F376E2"/>
    <w:rsid w:val="00F40556"/>
    <w:rsid w:val="00F51557"/>
    <w:rsid w:val="00F659B5"/>
    <w:rsid w:val="00F6656B"/>
    <w:rsid w:val="00FA5232"/>
    <w:rsid w:val="00FC1685"/>
    <w:rsid w:val="00FD7E69"/>
    <w:rsid w:val="00FE43AF"/>
    <w:rsid w:val="00FF6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054"/>
    <w:rPr>
      <w:sz w:val="24"/>
    </w:rPr>
  </w:style>
  <w:style w:type="paragraph" w:styleId="Heading1">
    <w:name w:val="heading 1"/>
    <w:basedOn w:val="Normal"/>
    <w:next w:val="Calcap24pt"/>
    <w:qFormat/>
    <w:rsid w:val="00554701"/>
    <w:pPr>
      <w:keepNext/>
      <w:numPr>
        <w:numId w:val="3"/>
      </w:numPr>
      <w:spacing w:before="240" w:line="240" w:lineRule="exact"/>
      <w:outlineLvl w:val="0"/>
    </w:pPr>
    <w:rPr>
      <w:b/>
      <w:u w:val="single"/>
    </w:rPr>
  </w:style>
  <w:style w:type="paragraph" w:styleId="Heading2">
    <w:name w:val="heading 2"/>
    <w:basedOn w:val="Normal"/>
    <w:next w:val="Calcap24pt"/>
    <w:qFormat/>
    <w:rsid w:val="00554701"/>
    <w:pPr>
      <w:numPr>
        <w:ilvl w:val="1"/>
        <w:numId w:val="3"/>
      </w:numPr>
      <w:spacing w:before="240" w:line="240" w:lineRule="exact"/>
      <w:outlineLvl w:val="1"/>
    </w:pPr>
    <w:rPr>
      <w:b/>
      <w:u w:val="single"/>
    </w:rPr>
  </w:style>
  <w:style w:type="paragraph" w:styleId="Heading3">
    <w:name w:val="heading 3"/>
    <w:basedOn w:val="Normal"/>
    <w:next w:val="Calcap24pt"/>
    <w:qFormat/>
    <w:rsid w:val="00554701"/>
    <w:pPr>
      <w:numPr>
        <w:ilvl w:val="2"/>
        <w:numId w:val="3"/>
      </w:numPr>
      <w:spacing w:before="240" w:line="240" w:lineRule="exact"/>
      <w:outlineLvl w:val="2"/>
    </w:pPr>
    <w:rPr>
      <w:b/>
      <w:u w:val="single"/>
    </w:rPr>
  </w:style>
  <w:style w:type="paragraph" w:styleId="Heading4">
    <w:name w:val="heading 4"/>
    <w:basedOn w:val="Normal"/>
    <w:next w:val="Calcap24pt"/>
    <w:qFormat/>
    <w:rsid w:val="00554701"/>
    <w:pPr>
      <w:numPr>
        <w:ilvl w:val="3"/>
        <w:numId w:val="3"/>
      </w:numPr>
      <w:spacing w:before="240" w:line="240" w:lineRule="exact"/>
      <w:outlineLvl w:val="3"/>
    </w:pPr>
    <w:rPr>
      <w:b/>
      <w:u w:val="single"/>
    </w:rPr>
  </w:style>
  <w:style w:type="paragraph" w:styleId="Heading5">
    <w:name w:val="heading 5"/>
    <w:basedOn w:val="Normal"/>
    <w:next w:val="Calcap24pt"/>
    <w:qFormat/>
    <w:rsid w:val="00554701"/>
    <w:pPr>
      <w:numPr>
        <w:ilvl w:val="4"/>
        <w:numId w:val="3"/>
      </w:numPr>
      <w:spacing w:line="240" w:lineRule="exact"/>
      <w:outlineLvl w:val="4"/>
    </w:pPr>
    <w:rPr>
      <w:b/>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2F4054"/>
    <w:pPr>
      <w:widowControl w:val="0"/>
      <w:tabs>
        <w:tab w:val="center" w:pos="4320"/>
        <w:tab w:val="right" w:pos="8640"/>
      </w:tabs>
    </w:pPr>
    <w:rPr>
      <w:rFonts w:ascii="Courier" w:hAnsi="Courier"/>
      <w:snapToGrid w:val="0"/>
    </w:rPr>
  </w:style>
  <w:style w:type="paragraph" w:styleId="Footer">
    <w:name w:val="footer"/>
    <w:basedOn w:val="Normal"/>
    <w:rsid w:val="002F4054"/>
    <w:pPr>
      <w:tabs>
        <w:tab w:val="center" w:pos="4680"/>
        <w:tab w:val="right" w:pos="9360"/>
      </w:tabs>
    </w:pPr>
  </w:style>
  <w:style w:type="character" w:styleId="PageNumber">
    <w:name w:val="page number"/>
    <w:basedOn w:val="DefaultParagraphFont"/>
    <w:rsid w:val="002F4054"/>
  </w:style>
  <w:style w:type="paragraph" w:customStyle="1" w:styleId="Calcap24pt">
    <w:name w:val="Cal cap 24 pt."/>
    <w:basedOn w:val="Normal"/>
    <w:rsid w:val="002F4054"/>
    <w:pPr>
      <w:widowControl w:val="0"/>
      <w:spacing w:line="480" w:lineRule="exact"/>
    </w:pPr>
  </w:style>
  <w:style w:type="paragraph" w:customStyle="1" w:styleId="Calcap12point">
    <w:name w:val="Cal cap 12 point"/>
    <w:basedOn w:val="Normal"/>
    <w:rsid w:val="002F4054"/>
    <w:pPr>
      <w:widowControl w:val="0"/>
      <w:spacing w:line="240" w:lineRule="exact"/>
    </w:pPr>
  </w:style>
  <w:style w:type="paragraph" w:styleId="BodyText">
    <w:name w:val="Body Text"/>
    <w:basedOn w:val="Normal"/>
    <w:rsid w:val="002F4054"/>
    <w:pPr>
      <w:spacing w:line="480" w:lineRule="auto"/>
      <w:ind w:right="90"/>
    </w:pPr>
  </w:style>
  <w:style w:type="paragraph" w:customStyle="1" w:styleId="quote1inchindent">
    <w:name w:val="quote 1 inch indent"/>
    <w:basedOn w:val="Normal"/>
    <w:rsid w:val="00554701"/>
    <w:pPr>
      <w:widowControl w:val="0"/>
      <w:spacing w:before="240" w:line="240" w:lineRule="exact"/>
      <w:ind w:left="1440" w:right="1440"/>
      <w:jc w:val="both"/>
    </w:pPr>
  </w:style>
  <w:style w:type="paragraph" w:styleId="BodyText2">
    <w:name w:val="Body Text 2"/>
    <w:basedOn w:val="Normal"/>
    <w:rsid w:val="00B676BA"/>
    <w:pPr>
      <w:spacing w:after="120" w:line="480" w:lineRule="auto"/>
    </w:pPr>
  </w:style>
  <w:style w:type="paragraph" w:customStyle="1" w:styleId="SingleSpacing">
    <w:name w:val="Single Spacing"/>
    <w:basedOn w:val="Normal"/>
    <w:rsid w:val="00B676BA"/>
    <w:pPr>
      <w:spacing w:line="242" w:lineRule="exact"/>
    </w:pPr>
    <w:rPr>
      <w:rFonts w:ascii="Arial" w:hAnsi="Arial"/>
      <w:sz w:val="20"/>
    </w:rPr>
  </w:style>
  <w:style w:type="character" w:styleId="Hyperlink">
    <w:name w:val="Hyperlink"/>
    <w:rsid w:val="00B676BA"/>
    <w:rPr>
      <w:color w:val="0000FF"/>
      <w:u w:val="single"/>
    </w:rPr>
  </w:style>
  <w:style w:type="character" w:customStyle="1" w:styleId="documentbody1">
    <w:name w:val="documentbody1"/>
    <w:rsid w:val="00B676BA"/>
    <w:rPr>
      <w:rFonts w:ascii="Verdana" w:hAnsi="Verdana" w:hint="default"/>
      <w:sz w:val="19"/>
      <w:szCs w:val="19"/>
    </w:rPr>
  </w:style>
  <w:style w:type="character" w:customStyle="1" w:styleId="DOCUMENTTITLE">
    <w:name w:val="DOCUMENT TITLE"/>
    <w:rsid w:val="00383A36"/>
    <w:rPr>
      <w:rFonts w:ascii="Times" w:hAnsi="Times"/>
      <w:b/>
      <w:caps/>
      <w:w w:val="100"/>
      <w:kern w:val="26"/>
      <w:sz w:val="26"/>
    </w:rPr>
  </w:style>
  <w:style w:type="paragraph" w:customStyle="1" w:styleId="Default">
    <w:name w:val="Default"/>
    <w:rsid w:val="00E3505A"/>
    <w:pPr>
      <w:autoSpaceDE w:val="0"/>
      <w:autoSpaceDN w:val="0"/>
      <w:adjustRightInd w:val="0"/>
    </w:pPr>
    <w:rPr>
      <w:color w:val="000000"/>
      <w:sz w:val="24"/>
      <w:szCs w:val="24"/>
    </w:rPr>
  </w:style>
  <w:style w:type="paragraph" w:customStyle="1" w:styleId="SignatureBlock">
    <w:name w:val="Signature Block"/>
    <w:basedOn w:val="SingleSpacing"/>
    <w:rsid w:val="001A5B9E"/>
    <w:pPr>
      <w:ind w:left="5760"/>
    </w:pPr>
  </w:style>
  <w:style w:type="paragraph" w:styleId="NormalWeb">
    <w:name w:val="Normal (Web)"/>
    <w:basedOn w:val="Normal"/>
    <w:rsid w:val="001A5B9E"/>
    <w:pPr>
      <w:spacing w:before="100" w:beforeAutospacing="1" w:after="100" w:afterAutospacing="1"/>
    </w:pPr>
    <w:rPr>
      <w:szCs w:val="24"/>
    </w:rPr>
  </w:style>
  <w:style w:type="paragraph" w:styleId="BalloonText">
    <w:name w:val="Balloon Text"/>
    <w:basedOn w:val="Normal"/>
    <w:semiHidden/>
    <w:rsid w:val="00AB5EAF"/>
    <w:rPr>
      <w:rFonts w:ascii="Tahoma" w:hAnsi="Tahoma" w:cs="Tahoma"/>
      <w:sz w:val="16"/>
      <w:szCs w:val="16"/>
    </w:rPr>
  </w:style>
  <w:style w:type="character" w:customStyle="1" w:styleId="searchterm">
    <w:name w:val="searchterm"/>
    <w:basedOn w:val="DefaultParagraphFont"/>
    <w:rsid w:val="000C0628"/>
  </w:style>
  <w:style w:type="paragraph" w:customStyle="1" w:styleId="Style5">
    <w:name w:val="Style 5"/>
    <w:basedOn w:val="Normal"/>
    <w:uiPriority w:val="99"/>
    <w:rsid w:val="000C0628"/>
    <w:pPr>
      <w:widowControl w:val="0"/>
      <w:autoSpaceDE w:val="0"/>
      <w:autoSpaceDN w:val="0"/>
      <w:spacing w:after="72"/>
      <w:jc w:val="center"/>
    </w:pPr>
    <w:rPr>
      <w:szCs w:val="24"/>
    </w:rPr>
  </w:style>
  <w:style w:type="paragraph" w:customStyle="1" w:styleId="AttorneyName">
    <w:name w:val="Attorney Name"/>
    <w:basedOn w:val="Normal"/>
    <w:rsid w:val="007216F7"/>
    <w:pPr>
      <w:spacing w:line="254" w:lineRule="exact"/>
    </w:pPr>
    <w:rPr>
      <w:rFonts w:ascii="Courier New" w:hAnsi="Courier New"/>
      <w:sz w:val="20"/>
    </w:rPr>
  </w:style>
  <w:style w:type="character" w:customStyle="1" w:styleId="bestsection">
    <w:name w:val="bestsection"/>
    <w:basedOn w:val="DefaultParagraphFont"/>
    <w:rsid w:val="00C95187"/>
  </w:style>
  <w:style w:type="character" w:customStyle="1" w:styleId="documentbody">
    <w:name w:val="documentbody"/>
    <w:basedOn w:val="DefaultParagraphFont"/>
    <w:rsid w:val="00C36A78"/>
  </w:style>
  <w:style w:type="character" w:styleId="Strong">
    <w:name w:val="Strong"/>
    <w:qFormat/>
    <w:rsid w:val="00C36A78"/>
    <w:rPr>
      <w:b/>
      <w:bCs/>
    </w:rPr>
  </w:style>
  <w:style w:type="paragraph" w:customStyle="1" w:styleId="ecxmsonormal">
    <w:name w:val="ecxmsonormal"/>
    <w:basedOn w:val="Normal"/>
    <w:rsid w:val="00CA76EA"/>
    <w:pPr>
      <w:spacing w:before="100" w:beforeAutospacing="1" w:after="100" w:afterAutospacing="1"/>
    </w:pPr>
    <w:rPr>
      <w:szCs w:val="24"/>
    </w:rPr>
  </w:style>
  <w:style w:type="paragraph" w:styleId="FootnoteText">
    <w:name w:val="footnote text"/>
    <w:basedOn w:val="Normal"/>
    <w:link w:val="FootnoteTextChar"/>
    <w:uiPriority w:val="99"/>
    <w:semiHidden/>
    <w:unhideWhenUsed/>
    <w:rsid w:val="00CD4287"/>
    <w:rPr>
      <w:sz w:val="20"/>
    </w:rPr>
  </w:style>
  <w:style w:type="character" w:customStyle="1" w:styleId="FootnoteTextChar">
    <w:name w:val="Footnote Text Char"/>
    <w:basedOn w:val="DefaultParagraphFont"/>
    <w:link w:val="FootnoteText"/>
    <w:uiPriority w:val="99"/>
    <w:semiHidden/>
    <w:rsid w:val="00CD4287"/>
  </w:style>
  <w:style w:type="character" w:styleId="FootnoteReference">
    <w:name w:val="footnote reference"/>
    <w:uiPriority w:val="99"/>
    <w:semiHidden/>
    <w:unhideWhenUsed/>
    <w:rsid w:val="00CD4287"/>
    <w:rPr>
      <w:vertAlign w:val="superscript"/>
    </w:rPr>
  </w:style>
  <w:style w:type="character" w:customStyle="1" w:styleId="cosearchterm">
    <w:name w:val="co_searchterm"/>
    <w:basedOn w:val="DefaultParagraphFont"/>
    <w:rsid w:val="003422EF"/>
  </w:style>
  <w:style w:type="character" w:customStyle="1" w:styleId="costarpage">
    <w:name w:val="co_starpage"/>
    <w:basedOn w:val="DefaultParagraphFont"/>
    <w:rsid w:val="00D03371"/>
  </w:style>
  <w:style w:type="character" w:styleId="Emphasis">
    <w:name w:val="Emphasis"/>
    <w:uiPriority w:val="20"/>
    <w:qFormat/>
    <w:rsid w:val="00DB6C18"/>
    <w:rPr>
      <w:i/>
      <w:iCs/>
    </w:rPr>
  </w:style>
  <w:style w:type="character" w:customStyle="1" w:styleId="cosearchwithinterm">
    <w:name w:val="co_searchwithinterm"/>
    <w:basedOn w:val="DefaultParagraphFont"/>
    <w:rsid w:val="00127E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054"/>
    <w:rPr>
      <w:sz w:val="24"/>
    </w:rPr>
  </w:style>
  <w:style w:type="paragraph" w:styleId="Heading1">
    <w:name w:val="heading 1"/>
    <w:basedOn w:val="Normal"/>
    <w:next w:val="Calcap24pt"/>
    <w:qFormat/>
    <w:rsid w:val="00554701"/>
    <w:pPr>
      <w:keepNext/>
      <w:numPr>
        <w:numId w:val="3"/>
      </w:numPr>
      <w:spacing w:before="240" w:line="240" w:lineRule="exact"/>
      <w:outlineLvl w:val="0"/>
    </w:pPr>
    <w:rPr>
      <w:b/>
      <w:u w:val="single"/>
    </w:rPr>
  </w:style>
  <w:style w:type="paragraph" w:styleId="Heading2">
    <w:name w:val="heading 2"/>
    <w:basedOn w:val="Normal"/>
    <w:next w:val="Calcap24pt"/>
    <w:qFormat/>
    <w:rsid w:val="00554701"/>
    <w:pPr>
      <w:numPr>
        <w:ilvl w:val="1"/>
        <w:numId w:val="3"/>
      </w:numPr>
      <w:spacing w:before="240" w:line="240" w:lineRule="exact"/>
      <w:outlineLvl w:val="1"/>
    </w:pPr>
    <w:rPr>
      <w:b/>
      <w:u w:val="single"/>
    </w:rPr>
  </w:style>
  <w:style w:type="paragraph" w:styleId="Heading3">
    <w:name w:val="heading 3"/>
    <w:basedOn w:val="Normal"/>
    <w:next w:val="Calcap24pt"/>
    <w:qFormat/>
    <w:rsid w:val="00554701"/>
    <w:pPr>
      <w:numPr>
        <w:ilvl w:val="2"/>
        <w:numId w:val="3"/>
      </w:numPr>
      <w:spacing w:before="240" w:line="240" w:lineRule="exact"/>
      <w:outlineLvl w:val="2"/>
    </w:pPr>
    <w:rPr>
      <w:b/>
      <w:u w:val="single"/>
    </w:rPr>
  </w:style>
  <w:style w:type="paragraph" w:styleId="Heading4">
    <w:name w:val="heading 4"/>
    <w:basedOn w:val="Normal"/>
    <w:next w:val="Calcap24pt"/>
    <w:qFormat/>
    <w:rsid w:val="00554701"/>
    <w:pPr>
      <w:numPr>
        <w:ilvl w:val="3"/>
        <w:numId w:val="3"/>
      </w:numPr>
      <w:spacing w:before="240" w:line="240" w:lineRule="exact"/>
      <w:outlineLvl w:val="3"/>
    </w:pPr>
    <w:rPr>
      <w:b/>
      <w:u w:val="single"/>
    </w:rPr>
  </w:style>
  <w:style w:type="paragraph" w:styleId="Heading5">
    <w:name w:val="heading 5"/>
    <w:basedOn w:val="Normal"/>
    <w:next w:val="Calcap24pt"/>
    <w:qFormat/>
    <w:rsid w:val="00554701"/>
    <w:pPr>
      <w:numPr>
        <w:ilvl w:val="4"/>
        <w:numId w:val="3"/>
      </w:numPr>
      <w:spacing w:line="240" w:lineRule="exact"/>
      <w:outlineLvl w:val="4"/>
    </w:pPr>
    <w:rPr>
      <w:b/>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2F4054"/>
    <w:pPr>
      <w:widowControl w:val="0"/>
      <w:tabs>
        <w:tab w:val="center" w:pos="4320"/>
        <w:tab w:val="right" w:pos="8640"/>
      </w:tabs>
    </w:pPr>
    <w:rPr>
      <w:rFonts w:ascii="Courier" w:hAnsi="Courier"/>
      <w:snapToGrid w:val="0"/>
    </w:rPr>
  </w:style>
  <w:style w:type="paragraph" w:styleId="Footer">
    <w:name w:val="footer"/>
    <w:basedOn w:val="Normal"/>
    <w:rsid w:val="002F4054"/>
    <w:pPr>
      <w:tabs>
        <w:tab w:val="center" w:pos="4680"/>
        <w:tab w:val="right" w:pos="9360"/>
      </w:tabs>
    </w:pPr>
  </w:style>
  <w:style w:type="character" w:styleId="PageNumber">
    <w:name w:val="page number"/>
    <w:basedOn w:val="DefaultParagraphFont"/>
    <w:rsid w:val="002F4054"/>
  </w:style>
  <w:style w:type="paragraph" w:customStyle="1" w:styleId="Calcap24pt">
    <w:name w:val="Cal cap 24 pt."/>
    <w:basedOn w:val="Normal"/>
    <w:rsid w:val="002F4054"/>
    <w:pPr>
      <w:widowControl w:val="0"/>
      <w:spacing w:line="480" w:lineRule="exact"/>
    </w:pPr>
  </w:style>
  <w:style w:type="paragraph" w:customStyle="1" w:styleId="Calcap12point">
    <w:name w:val="Cal cap 12 point"/>
    <w:basedOn w:val="Normal"/>
    <w:rsid w:val="002F4054"/>
    <w:pPr>
      <w:widowControl w:val="0"/>
      <w:spacing w:line="240" w:lineRule="exact"/>
    </w:pPr>
  </w:style>
  <w:style w:type="paragraph" w:styleId="BodyText">
    <w:name w:val="Body Text"/>
    <w:basedOn w:val="Normal"/>
    <w:rsid w:val="002F4054"/>
    <w:pPr>
      <w:spacing w:line="480" w:lineRule="auto"/>
      <w:ind w:right="90"/>
    </w:pPr>
  </w:style>
  <w:style w:type="paragraph" w:customStyle="1" w:styleId="quote1inchindent">
    <w:name w:val="quote 1 inch indent"/>
    <w:basedOn w:val="Normal"/>
    <w:rsid w:val="00554701"/>
    <w:pPr>
      <w:widowControl w:val="0"/>
      <w:spacing w:before="240" w:line="240" w:lineRule="exact"/>
      <w:ind w:left="1440" w:right="1440"/>
      <w:jc w:val="both"/>
    </w:pPr>
  </w:style>
  <w:style w:type="paragraph" w:styleId="BodyText2">
    <w:name w:val="Body Text 2"/>
    <w:basedOn w:val="Normal"/>
    <w:rsid w:val="00B676BA"/>
    <w:pPr>
      <w:spacing w:after="120" w:line="480" w:lineRule="auto"/>
    </w:pPr>
  </w:style>
  <w:style w:type="paragraph" w:customStyle="1" w:styleId="SingleSpacing">
    <w:name w:val="Single Spacing"/>
    <w:basedOn w:val="Normal"/>
    <w:rsid w:val="00B676BA"/>
    <w:pPr>
      <w:spacing w:line="242" w:lineRule="exact"/>
    </w:pPr>
    <w:rPr>
      <w:rFonts w:ascii="Arial" w:hAnsi="Arial"/>
      <w:sz w:val="20"/>
    </w:rPr>
  </w:style>
  <w:style w:type="character" w:styleId="Hyperlink">
    <w:name w:val="Hyperlink"/>
    <w:rsid w:val="00B676BA"/>
    <w:rPr>
      <w:color w:val="0000FF"/>
      <w:u w:val="single"/>
    </w:rPr>
  </w:style>
  <w:style w:type="character" w:customStyle="1" w:styleId="documentbody1">
    <w:name w:val="documentbody1"/>
    <w:rsid w:val="00B676BA"/>
    <w:rPr>
      <w:rFonts w:ascii="Verdana" w:hAnsi="Verdana" w:hint="default"/>
      <w:sz w:val="19"/>
      <w:szCs w:val="19"/>
    </w:rPr>
  </w:style>
  <w:style w:type="character" w:customStyle="1" w:styleId="DOCUMENTTITLE">
    <w:name w:val="DOCUMENT TITLE"/>
    <w:rsid w:val="00383A36"/>
    <w:rPr>
      <w:rFonts w:ascii="Times" w:hAnsi="Times"/>
      <w:b/>
      <w:caps/>
      <w:w w:val="100"/>
      <w:kern w:val="26"/>
      <w:sz w:val="26"/>
    </w:rPr>
  </w:style>
  <w:style w:type="paragraph" w:customStyle="1" w:styleId="Default">
    <w:name w:val="Default"/>
    <w:rsid w:val="00E3505A"/>
    <w:pPr>
      <w:autoSpaceDE w:val="0"/>
      <w:autoSpaceDN w:val="0"/>
      <w:adjustRightInd w:val="0"/>
    </w:pPr>
    <w:rPr>
      <w:color w:val="000000"/>
      <w:sz w:val="24"/>
      <w:szCs w:val="24"/>
    </w:rPr>
  </w:style>
  <w:style w:type="paragraph" w:customStyle="1" w:styleId="SignatureBlock">
    <w:name w:val="Signature Block"/>
    <w:basedOn w:val="SingleSpacing"/>
    <w:rsid w:val="001A5B9E"/>
    <w:pPr>
      <w:ind w:left="5760"/>
    </w:pPr>
  </w:style>
  <w:style w:type="paragraph" w:styleId="NormalWeb">
    <w:name w:val="Normal (Web)"/>
    <w:basedOn w:val="Normal"/>
    <w:rsid w:val="001A5B9E"/>
    <w:pPr>
      <w:spacing w:before="100" w:beforeAutospacing="1" w:after="100" w:afterAutospacing="1"/>
    </w:pPr>
    <w:rPr>
      <w:szCs w:val="24"/>
    </w:rPr>
  </w:style>
  <w:style w:type="paragraph" w:styleId="BalloonText">
    <w:name w:val="Balloon Text"/>
    <w:basedOn w:val="Normal"/>
    <w:semiHidden/>
    <w:rsid w:val="00AB5EAF"/>
    <w:rPr>
      <w:rFonts w:ascii="Tahoma" w:hAnsi="Tahoma" w:cs="Tahoma"/>
      <w:sz w:val="16"/>
      <w:szCs w:val="16"/>
    </w:rPr>
  </w:style>
  <w:style w:type="character" w:customStyle="1" w:styleId="searchterm">
    <w:name w:val="searchterm"/>
    <w:basedOn w:val="DefaultParagraphFont"/>
    <w:rsid w:val="000C0628"/>
  </w:style>
  <w:style w:type="paragraph" w:customStyle="1" w:styleId="Style5">
    <w:name w:val="Style 5"/>
    <w:basedOn w:val="Normal"/>
    <w:uiPriority w:val="99"/>
    <w:rsid w:val="000C0628"/>
    <w:pPr>
      <w:widowControl w:val="0"/>
      <w:autoSpaceDE w:val="0"/>
      <w:autoSpaceDN w:val="0"/>
      <w:spacing w:after="72"/>
      <w:jc w:val="center"/>
    </w:pPr>
    <w:rPr>
      <w:szCs w:val="24"/>
    </w:rPr>
  </w:style>
  <w:style w:type="paragraph" w:customStyle="1" w:styleId="AttorneyName">
    <w:name w:val="Attorney Name"/>
    <w:basedOn w:val="Normal"/>
    <w:rsid w:val="007216F7"/>
    <w:pPr>
      <w:spacing w:line="254" w:lineRule="exact"/>
    </w:pPr>
    <w:rPr>
      <w:rFonts w:ascii="Courier New" w:hAnsi="Courier New"/>
      <w:sz w:val="20"/>
    </w:rPr>
  </w:style>
  <w:style w:type="character" w:customStyle="1" w:styleId="bestsection">
    <w:name w:val="bestsection"/>
    <w:basedOn w:val="DefaultParagraphFont"/>
    <w:rsid w:val="00C95187"/>
  </w:style>
  <w:style w:type="character" w:customStyle="1" w:styleId="documentbody">
    <w:name w:val="documentbody"/>
    <w:basedOn w:val="DefaultParagraphFont"/>
    <w:rsid w:val="00C36A78"/>
  </w:style>
  <w:style w:type="character" w:styleId="Strong">
    <w:name w:val="Strong"/>
    <w:qFormat/>
    <w:rsid w:val="00C36A78"/>
    <w:rPr>
      <w:b/>
      <w:bCs/>
    </w:rPr>
  </w:style>
  <w:style w:type="paragraph" w:customStyle="1" w:styleId="ecxmsonormal">
    <w:name w:val="ecxmsonormal"/>
    <w:basedOn w:val="Normal"/>
    <w:rsid w:val="00CA76EA"/>
    <w:pPr>
      <w:spacing w:before="100" w:beforeAutospacing="1" w:after="100" w:afterAutospacing="1"/>
    </w:pPr>
    <w:rPr>
      <w:szCs w:val="24"/>
    </w:rPr>
  </w:style>
  <w:style w:type="paragraph" w:styleId="FootnoteText">
    <w:name w:val="footnote text"/>
    <w:basedOn w:val="Normal"/>
    <w:link w:val="FootnoteTextChar"/>
    <w:uiPriority w:val="99"/>
    <w:semiHidden/>
    <w:unhideWhenUsed/>
    <w:rsid w:val="00CD4287"/>
    <w:rPr>
      <w:sz w:val="20"/>
    </w:rPr>
  </w:style>
  <w:style w:type="character" w:customStyle="1" w:styleId="FootnoteTextChar">
    <w:name w:val="Footnote Text Char"/>
    <w:basedOn w:val="DefaultParagraphFont"/>
    <w:link w:val="FootnoteText"/>
    <w:uiPriority w:val="99"/>
    <w:semiHidden/>
    <w:rsid w:val="00CD4287"/>
  </w:style>
  <w:style w:type="character" w:styleId="FootnoteReference">
    <w:name w:val="footnote reference"/>
    <w:uiPriority w:val="99"/>
    <w:semiHidden/>
    <w:unhideWhenUsed/>
    <w:rsid w:val="00CD4287"/>
    <w:rPr>
      <w:vertAlign w:val="superscript"/>
    </w:rPr>
  </w:style>
  <w:style w:type="character" w:customStyle="1" w:styleId="cosearchterm">
    <w:name w:val="co_searchterm"/>
    <w:basedOn w:val="DefaultParagraphFont"/>
    <w:rsid w:val="003422EF"/>
  </w:style>
  <w:style w:type="character" w:customStyle="1" w:styleId="costarpage">
    <w:name w:val="co_starpage"/>
    <w:basedOn w:val="DefaultParagraphFont"/>
    <w:rsid w:val="00D03371"/>
  </w:style>
  <w:style w:type="character" w:styleId="Emphasis">
    <w:name w:val="Emphasis"/>
    <w:uiPriority w:val="20"/>
    <w:qFormat/>
    <w:rsid w:val="00DB6C18"/>
    <w:rPr>
      <w:i/>
      <w:iCs/>
    </w:rPr>
  </w:style>
  <w:style w:type="character" w:customStyle="1" w:styleId="cosearchwithinterm">
    <w:name w:val="co_searchwithinterm"/>
    <w:basedOn w:val="DefaultParagraphFont"/>
    <w:rsid w:val="00127E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657197">
      <w:bodyDiv w:val="1"/>
      <w:marLeft w:val="0"/>
      <w:marRight w:val="0"/>
      <w:marTop w:val="0"/>
      <w:marBottom w:val="0"/>
      <w:divBdr>
        <w:top w:val="none" w:sz="0" w:space="0" w:color="auto"/>
        <w:left w:val="none" w:sz="0" w:space="0" w:color="auto"/>
        <w:bottom w:val="none" w:sz="0" w:space="0" w:color="auto"/>
        <w:right w:val="none" w:sz="0" w:space="0" w:color="auto"/>
      </w:divBdr>
    </w:div>
    <w:div w:id="1153059063">
      <w:bodyDiv w:val="1"/>
      <w:marLeft w:val="0"/>
      <w:marRight w:val="0"/>
      <w:marTop w:val="0"/>
      <w:marBottom w:val="0"/>
      <w:divBdr>
        <w:top w:val="none" w:sz="0" w:space="0" w:color="auto"/>
        <w:left w:val="none" w:sz="0" w:space="0" w:color="auto"/>
        <w:bottom w:val="none" w:sz="0" w:space="0" w:color="auto"/>
        <w:right w:val="none" w:sz="0" w:space="0" w:color="auto"/>
      </w:divBdr>
      <w:divsChild>
        <w:div w:id="123936295">
          <w:marLeft w:val="0"/>
          <w:marRight w:val="0"/>
          <w:marTop w:val="0"/>
          <w:marBottom w:val="0"/>
          <w:divBdr>
            <w:top w:val="none" w:sz="0" w:space="0" w:color="auto"/>
            <w:left w:val="none" w:sz="0" w:space="0" w:color="auto"/>
            <w:bottom w:val="none" w:sz="0" w:space="0" w:color="auto"/>
            <w:right w:val="none" w:sz="0" w:space="0" w:color="auto"/>
          </w:divBdr>
          <w:divsChild>
            <w:div w:id="187866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35873">
      <w:bodyDiv w:val="1"/>
      <w:marLeft w:val="0"/>
      <w:marRight w:val="0"/>
      <w:marTop w:val="0"/>
      <w:marBottom w:val="0"/>
      <w:divBdr>
        <w:top w:val="none" w:sz="0" w:space="0" w:color="auto"/>
        <w:left w:val="none" w:sz="0" w:space="0" w:color="auto"/>
        <w:bottom w:val="none" w:sz="0" w:space="0" w:color="auto"/>
        <w:right w:val="none" w:sz="0" w:space="0" w:color="auto"/>
      </w:divBdr>
      <w:divsChild>
        <w:div w:id="457258123">
          <w:marLeft w:val="0"/>
          <w:marRight w:val="0"/>
          <w:marTop w:val="0"/>
          <w:marBottom w:val="0"/>
          <w:divBdr>
            <w:top w:val="none" w:sz="0" w:space="0" w:color="auto"/>
            <w:left w:val="none" w:sz="0" w:space="0" w:color="auto"/>
            <w:bottom w:val="none" w:sz="0" w:space="0" w:color="auto"/>
            <w:right w:val="none" w:sz="0" w:space="0" w:color="auto"/>
          </w:divBdr>
          <w:divsChild>
            <w:div w:id="19385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87554">
      <w:bodyDiv w:val="1"/>
      <w:marLeft w:val="0"/>
      <w:marRight w:val="0"/>
      <w:marTop w:val="0"/>
      <w:marBottom w:val="0"/>
      <w:divBdr>
        <w:top w:val="none" w:sz="0" w:space="0" w:color="auto"/>
        <w:left w:val="none" w:sz="0" w:space="0" w:color="auto"/>
        <w:bottom w:val="none" w:sz="0" w:space="0" w:color="auto"/>
        <w:right w:val="none" w:sz="0" w:space="0" w:color="auto"/>
      </w:divBdr>
      <w:divsChild>
        <w:div w:id="132018646">
          <w:marLeft w:val="0"/>
          <w:marRight w:val="0"/>
          <w:marTop w:val="0"/>
          <w:marBottom w:val="0"/>
          <w:divBdr>
            <w:top w:val="none" w:sz="0" w:space="0" w:color="auto"/>
            <w:left w:val="none" w:sz="0" w:space="0" w:color="auto"/>
            <w:bottom w:val="none" w:sz="0" w:space="0" w:color="auto"/>
            <w:right w:val="none" w:sz="0" w:space="0" w:color="auto"/>
          </w:divBdr>
          <w:divsChild>
            <w:div w:id="70290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5952">
      <w:bodyDiv w:val="1"/>
      <w:marLeft w:val="0"/>
      <w:marRight w:val="0"/>
      <w:marTop w:val="0"/>
      <w:marBottom w:val="0"/>
      <w:divBdr>
        <w:top w:val="none" w:sz="0" w:space="0" w:color="auto"/>
        <w:left w:val="none" w:sz="0" w:space="0" w:color="auto"/>
        <w:bottom w:val="none" w:sz="0" w:space="0" w:color="auto"/>
        <w:right w:val="none" w:sz="0" w:space="0" w:color="auto"/>
      </w:divBdr>
      <w:divsChild>
        <w:div w:id="840050076">
          <w:marLeft w:val="0"/>
          <w:marRight w:val="0"/>
          <w:marTop w:val="0"/>
          <w:marBottom w:val="0"/>
          <w:divBdr>
            <w:top w:val="none" w:sz="0" w:space="0" w:color="auto"/>
            <w:left w:val="none" w:sz="0" w:space="0" w:color="auto"/>
            <w:bottom w:val="none" w:sz="0" w:space="0" w:color="auto"/>
            <w:right w:val="none" w:sz="0" w:space="0" w:color="auto"/>
          </w:divBdr>
          <w:divsChild>
            <w:div w:id="17251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641425">
      <w:bodyDiv w:val="1"/>
      <w:marLeft w:val="0"/>
      <w:marRight w:val="0"/>
      <w:marTop w:val="0"/>
      <w:marBottom w:val="0"/>
      <w:divBdr>
        <w:top w:val="none" w:sz="0" w:space="0" w:color="auto"/>
        <w:left w:val="none" w:sz="0" w:space="0" w:color="auto"/>
        <w:bottom w:val="none" w:sz="0" w:space="0" w:color="auto"/>
        <w:right w:val="none" w:sz="0" w:space="0" w:color="auto"/>
      </w:divBdr>
      <w:divsChild>
        <w:div w:id="1502231082">
          <w:marLeft w:val="0"/>
          <w:marRight w:val="0"/>
          <w:marTop w:val="0"/>
          <w:marBottom w:val="0"/>
          <w:divBdr>
            <w:top w:val="none" w:sz="0" w:space="0" w:color="auto"/>
            <w:left w:val="none" w:sz="0" w:space="0" w:color="auto"/>
            <w:bottom w:val="none" w:sz="0" w:space="0" w:color="auto"/>
            <w:right w:val="none" w:sz="0" w:space="0" w:color="auto"/>
          </w:divBdr>
          <w:divsChild>
            <w:div w:id="74449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speriaroad\Downloads\TRIAL%20BRIEF.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TRIAL BRIEF</Template>
  <TotalTime>2</TotalTime>
  <Pages>6</Pages>
  <Words>1301</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Linda Diane Anderson, State Bar No</vt:lpstr>
    </vt:vector>
  </TitlesOfParts>
  <Company>Schuler &amp; Brown</Company>
  <LinksUpToDate>false</LinksUpToDate>
  <CharactersWithSpaces>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Linda Diane Anderson, State Bar No</dc:title>
  <dc:creator>hesperiaroad</dc:creator>
  <cp:lastModifiedBy>hesperiaroad</cp:lastModifiedBy>
  <cp:revision>1</cp:revision>
  <cp:lastPrinted>2012-12-05T21:56:00Z</cp:lastPrinted>
  <dcterms:created xsi:type="dcterms:W3CDTF">2015-07-08T20:15:00Z</dcterms:created>
  <dcterms:modified xsi:type="dcterms:W3CDTF">2015-07-08T20:17:00Z</dcterms:modified>
</cp:coreProperties>
</file>